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8123" w14:textId="2E0EB853" w:rsidR="00D92A65" w:rsidRPr="00D92A65" w:rsidRDefault="00D92A65" w:rsidP="00D92A65">
      <w:pPr>
        <w:jc w:val="center"/>
        <w:rPr>
          <w:b/>
        </w:rPr>
      </w:pPr>
      <w:r w:rsidRPr="00D92A65">
        <w:rPr>
          <w:rFonts w:hint="eastAsia"/>
        </w:rPr>
        <w:t>附件二：「</w:t>
      </w:r>
      <w:r w:rsidRPr="00D92A65">
        <w:t>2024</w:t>
      </w:r>
      <w:r w:rsidRPr="00D92A65">
        <w:rPr>
          <w:rFonts w:hint="eastAsia"/>
        </w:rPr>
        <w:t>年全國工業總會白皮書」議題之部會辦理情形</w:t>
      </w:r>
    </w:p>
    <w:p w14:paraId="573A0414" w14:textId="2547F422" w:rsidR="00DB754B" w:rsidRPr="002C0CB4" w:rsidRDefault="00DB754B" w:rsidP="00D92A65">
      <w:pPr>
        <w:rPr>
          <w:b/>
        </w:rPr>
      </w:pPr>
      <w:r w:rsidRPr="002C0CB4">
        <w:t>七、智慧財產</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07"/>
        <w:gridCol w:w="991"/>
        <w:gridCol w:w="6239"/>
        <w:gridCol w:w="1133"/>
        <w:gridCol w:w="1133"/>
      </w:tblGrid>
      <w:tr w:rsidR="00776667" w:rsidRPr="006D64E0" w14:paraId="26DB8AA0" w14:textId="2BACBC0C" w:rsidTr="00C147F0">
        <w:trPr>
          <w:trHeight w:val="821"/>
          <w:tblHeader/>
        </w:trPr>
        <w:tc>
          <w:tcPr>
            <w:tcW w:w="372" w:type="pct"/>
            <w:vAlign w:val="center"/>
          </w:tcPr>
          <w:p w14:paraId="67BB57D1" w14:textId="77777777" w:rsidR="00776667" w:rsidRPr="006D64E0" w:rsidRDefault="00776667" w:rsidP="00776667">
            <w:pPr>
              <w:snapToGrid w:val="0"/>
              <w:jc w:val="center"/>
            </w:pPr>
            <w:r w:rsidRPr="006D64E0">
              <w:t>議題</w:t>
            </w:r>
          </w:p>
        </w:tc>
        <w:tc>
          <w:tcPr>
            <w:tcW w:w="1467" w:type="pct"/>
            <w:vAlign w:val="center"/>
          </w:tcPr>
          <w:p w14:paraId="00E6C6D4" w14:textId="0EFE8854" w:rsidR="00776667" w:rsidRPr="006D64E0" w:rsidRDefault="00776667" w:rsidP="00776667">
            <w:pPr>
              <w:snapToGrid w:val="0"/>
              <w:jc w:val="center"/>
            </w:pPr>
            <w:r w:rsidRPr="00B13FFA">
              <w:t>建議事項</w:t>
            </w:r>
          </w:p>
        </w:tc>
        <w:tc>
          <w:tcPr>
            <w:tcW w:w="330" w:type="pct"/>
          </w:tcPr>
          <w:p w14:paraId="374B2C70" w14:textId="77777777" w:rsidR="00776667" w:rsidRPr="00A91ACF" w:rsidRDefault="00776667" w:rsidP="00776667">
            <w:pPr>
              <w:snapToGrid w:val="0"/>
              <w:jc w:val="center"/>
              <w:rPr>
                <w:rFonts w:ascii="標楷體" w:hAnsi="標楷體"/>
              </w:rPr>
            </w:pPr>
            <w:r w:rsidRPr="00A91ACF">
              <w:rPr>
                <w:rFonts w:ascii="標楷體" w:hAnsi="標楷體"/>
              </w:rPr>
              <w:t>延續議題</w:t>
            </w:r>
          </w:p>
        </w:tc>
        <w:tc>
          <w:tcPr>
            <w:tcW w:w="2077" w:type="pct"/>
            <w:vAlign w:val="center"/>
          </w:tcPr>
          <w:p w14:paraId="255DF9CB" w14:textId="3540020F" w:rsidR="00776667" w:rsidRPr="00CE1153" w:rsidRDefault="00776667" w:rsidP="00776667">
            <w:pPr>
              <w:snapToGrid w:val="0"/>
              <w:jc w:val="center"/>
            </w:pPr>
            <w:r w:rsidRPr="00CE1153">
              <w:rPr>
                <w:rFonts w:hint="eastAsia"/>
              </w:rPr>
              <w:t>國發</w:t>
            </w:r>
            <w:proofErr w:type="gramStart"/>
            <w:r w:rsidRPr="00CE1153">
              <w:rPr>
                <w:rFonts w:hint="eastAsia"/>
              </w:rPr>
              <w:t>會綜整各</w:t>
            </w:r>
            <w:proofErr w:type="gramEnd"/>
            <w:r w:rsidRPr="00CE1153">
              <w:rPr>
                <w:rFonts w:hint="eastAsia"/>
              </w:rPr>
              <w:t>主管單位意見</w:t>
            </w:r>
          </w:p>
        </w:tc>
        <w:tc>
          <w:tcPr>
            <w:tcW w:w="377" w:type="pct"/>
          </w:tcPr>
          <w:p w14:paraId="51846AA2" w14:textId="77777777" w:rsidR="00776667" w:rsidRPr="0091754F" w:rsidRDefault="00776667" w:rsidP="005F617B">
            <w:pPr>
              <w:jc w:val="center"/>
            </w:pPr>
            <w:r w:rsidRPr="0091754F">
              <w:rPr>
                <w:rFonts w:hint="eastAsia"/>
              </w:rPr>
              <w:t>續提</w:t>
            </w:r>
          </w:p>
          <w:p w14:paraId="765EB8D5" w14:textId="5FFB9906" w:rsidR="00776667" w:rsidRPr="00CE1153" w:rsidRDefault="00776667" w:rsidP="005F617B">
            <w:pPr>
              <w:jc w:val="center"/>
            </w:pPr>
            <w:r w:rsidRPr="0091754F">
              <w:rPr>
                <w:rFonts w:hint="eastAsia"/>
              </w:rPr>
              <w:t>與否</w:t>
            </w:r>
          </w:p>
        </w:tc>
        <w:tc>
          <w:tcPr>
            <w:tcW w:w="377" w:type="pct"/>
            <w:vAlign w:val="center"/>
          </w:tcPr>
          <w:p w14:paraId="1CB6E5C3" w14:textId="522A62A8" w:rsidR="00776667" w:rsidRPr="00CE1153" w:rsidRDefault="00776667" w:rsidP="005F617B">
            <w:pPr>
              <w:jc w:val="center"/>
            </w:pPr>
            <w:r>
              <w:rPr>
                <w:rFonts w:hint="eastAsia"/>
              </w:rPr>
              <w:t>理由</w:t>
            </w:r>
          </w:p>
        </w:tc>
      </w:tr>
      <w:tr w:rsidR="00776667" w:rsidRPr="006D64E0" w14:paraId="3772461C" w14:textId="2F9935AB" w:rsidTr="00C147F0">
        <w:tc>
          <w:tcPr>
            <w:tcW w:w="372" w:type="pct"/>
            <w:shd w:val="clear" w:color="auto" w:fill="auto"/>
          </w:tcPr>
          <w:p w14:paraId="4F61D5F8" w14:textId="77777777" w:rsidR="00776667" w:rsidRPr="008007B2" w:rsidRDefault="00776667" w:rsidP="00776667">
            <w:pPr>
              <w:snapToGrid w:val="0"/>
              <w:ind w:leftChars="-33" w:left="339" w:hangingChars="154" w:hanging="431"/>
              <w:rPr>
                <w:b/>
                <w:bCs/>
                <w:highlight w:val="red"/>
              </w:rPr>
            </w:pPr>
            <w:r w:rsidRPr="002C0CB4">
              <w:rPr>
                <w:bCs/>
                <w:kern w:val="0"/>
              </w:rPr>
              <w:t>一、強化產業智財管理機制</w:t>
            </w:r>
          </w:p>
        </w:tc>
        <w:tc>
          <w:tcPr>
            <w:tcW w:w="1467" w:type="pct"/>
          </w:tcPr>
          <w:p w14:paraId="55C0AD7F" w14:textId="77777777" w:rsidR="00776667" w:rsidRPr="00B13FFA" w:rsidRDefault="00776667" w:rsidP="00776667">
            <w:pPr>
              <w:pStyle w:val="aa"/>
              <w:numPr>
                <w:ilvl w:val="0"/>
                <w:numId w:val="3"/>
              </w:numPr>
              <w:snapToGrid w:val="0"/>
              <w:ind w:leftChars="0"/>
              <w:rPr>
                <w:b/>
              </w:rPr>
            </w:pPr>
            <w:r w:rsidRPr="00B13FFA">
              <w:rPr>
                <w:b/>
              </w:rPr>
              <w:t>加強對中小企業的</w:t>
            </w:r>
            <w:r w:rsidRPr="00B13FFA">
              <w:rPr>
                <w:b/>
              </w:rPr>
              <w:t>IP</w:t>
            </w:r>
            <w:r w:rsidRPr="00B13FFA">
              <w:rPr>
                <w:b/>
              </w:rPr>
              <w:t>教育</w:t>
            </w:r>
          </w:p>
          <w:p w14:paraId="6071843C" w14:textId="5BCCB6B4" w:rsidR="00776667" w:rsidRPr="00C34FBC" w:rsidRDefault="00776667" w:rsidP="00776667">
            <w:pPr>
              <w:snapToGrid w:val="0"/>
            </w:pPr>
            <w:r w:rsidRPr="00B13FFA">
              <w:rPr>
                <w:bCs/>
              </w:rPr>
              <w:t>建議於「企業人力資源提升計畫」的課程中，加入智財教育訓練課程，且明定須有最少比例的占比課程，使智財權的觀念能藉由課程的普及而達到深耕中小企業的目的。除了此類的提升計畫外，於其他政府機關辦理的培育或教育訓練課程，也建議將智財的教育列入，並有最少比例的占比規定，使智財的觀念能推導到不同規模的企業。</w:t>
            </w:r>
          </w:p>
        </w:tc>
        <w:tc>
          <w:tcPr>
            <w:tcW w:w="330" w:type="pct"/>
          </w:tcPr>
          <w:p w14:paraId="398B3AFE" w14:textId="77777777" w:rsidR="00776667" w:rsidRPr="00A91ACF" w:rsidRDefault="00776667" w:rsidP="00776667">
            <w:pPr>
              <w:snapToGrid w:val="0"/>
              <w:ind w:hanging="40"/>
              <w:jc w:val="center"/>
              <w:rPr>
                <w:rFonts w:ascii="標楷體" w:hAnsi="標楷體"/>
                <w:kern w:val="3"/>
              </w:rPr>
            </w:pPr>
          </w:p>
        </w:tc>
        <w:tc>
          <w:tcPr>
            <w:tcW w:w="2077" w:type="pct"/>
            <w:shd w:val="clear" w:color="auto" w:fill="FFFFFF" w:themeFill="background1"/>
          </w:tcPr>
          <w:p w14:paraId="64B11E6C" w14:textId="19629731" w:rsidR="00776667" w:rsidRPr="008B07BD" w:rsidRDefault="00776667" w:rsidP="00776667">
            <w:pPr>
              <w:snapToGrid w:val="0"/>
              <w:rPr>
                <w:kern w:val="3"/>
              </w:rPr>
            </w:pPr>
            <w:r w:rsidRPr="008B07BD">
              <w:rPr>
                <w:rFonts w:hint="eastAsia"/>
                <w:kern w:val="3"/>
              </w:rPr>
              <w:t>「企業人力資源提升計畫」係透過補助訓練費用或提供輔導訓練服務，協助企業依其營運策略與員工技能缺口規劃訓練課程。各企業可自行評估依需求，將智慧財產權（</w:t>
            </w:r>
            <w:r w:rsidRPr="008B07BD">
              <w:rPr>
                <w:rFonts w:hint="eastAsia"/>
                <w:kern w:val="3"/>
              </w:rPr>
              <w:t>IP</w:t>
            </w:r>
            <w:r w:rsidRPr="008B07BD">
              <w:rPr>
                <w:rFonts w:hint="eastAsia"/>
                <w:kern w:val="3"/>
              </w:rPr>
              <w:t>）觀念納入員工訓練課程規劃</w:t>
            </w:r>
            <w:r>
              <w:rPr>
                <w:rFonts w:hint="eastAsia"/>
                <w:kern w:val="3"/>
              </w:rPr>
              <w:t>；</w:t>
            </w:r>
            <w:r w:rsidRPr="008B07BD">
              <w:rPr>
                <w:rFonts w:hint="eastAsia"/>
                <w:kern w:val="3"/>
              </w:rPr>
              <w:t>為提升勞工工作技能，</w:t>
            </w:r>
            <w:r>
              <w:rPr>
                <w:rFonts w:hint="eastAsia"/>
                <w:kern w:val="3"/>
              </w:rPr>
              <w:t>勞動</w:t>
            </w:r>
            <w:r w:rsidRPr="008B07BD">
              <w:rPr>
                <w:rFonts w:hint="eastAsia"/>
                <w:kern w:val="3"/>
              </w:rPr>
              <w:t>部結合民間訓練單位，依產業發展及就業市場需求，辦理實務導向的職業訓練課程。訓練單位可根據課程規劃需要，在課程中加入智慧財產權觀念。</w:t>
            </w:r>
            <w:proofErr w:type="gramStart"/>
            <w:r w:rsidRPr="008B07BD">
              <w:rPr>
                <w:rFonts w:hint="eastAsia"/>
                <w:kern w:val="3"/>
              </w:rPr>
              <w:t>此外，</w:t>
            </w:r>
            <w:proofErr w:type="gramEnd"/>
            <w:r w:rsidRPr="008B07BD">
              <w:rPr>
                <w:rFonts w:hint="eastAsia"/>
                <w:kern w:val="3"/>
              </w:rPr>
              <w:t>在「失業者職業訓練實施基準」中，勞動部規範訓練單位可納入職業道德、職場工作倫理等軟性課程中，已涵蓋智慧財產權的相關觀念，藉此傳遞</w:t>
            </w:r>
            <w:r w:rsidRPr="008B07BD">
              <w:rPr>
                <w:rFonts w:hint="eastAsia"/>
                <w:kern w:val="3"/>
              </w:rPr>
              <w:t>IP</w:t>
            </w:r>
            <w:r w:rsidRPr="008B07BD">
              <w:rPr>
                <w:rFonts w:hint="eastAsia"/>
                <w:kern w:val="3"/>
              </w:rPr>
              <w:t>知識，促進受訓者對智慧財產的認識與應用。</w:t>
            </w:r>
          </w:p>
        </w:tc>
        <w:tc>
          <w:tcPr>
            <w:tcW w:w="377" w:type="pct"/>
            <w:shd w:val="clear" w:color="auto" w:fill="FFFFFF" w:themeFill="background1"/>
          </w:tcPr>
          <w:p w14:paraId="3F179AF4" w14:textId="77777777" w:rsidR="00776667" w:rsidRPr="00CD16B6" w:rsidRDefault="00776667" w:rsidP="005F617B">
            <w:pPr>
              <w:jc w:val="center"/>
              <w:rPr>
                <w:rFonts w:cs="標楷體"/>
                <w:sz w:val="26"/>
              </w:rPr>
            </w:pPr>
            <w:r w:rsidRPr="00CD16B6">
              <w:rPr>
                <w:rFonts w:hint="eastAsia"/>
              </w:rPr>
              <w:t>□是</w:t>
            </w:r>
          </w:p>
          <w:p w14:paraId="4B258188" w14:textId="07A046E7" w:rsidR="00776667" w:rsidRPr="008B07BD" w:rsidRDefault="00776667" w:rsidP="005F617B">
            <w:pPr>
              <w:jc w:val="center"/>
              <w:rPr>
                <w:kern w:val="3"/>
              </w:rPr>
            </w:pPr>
            <w:proofErr w:type="gramStart"/>
            <w:r w:rsidRPr="00CD16B6">
              <w:rPr>
                <w:rFonts w:hint="eastAsia"/>
              </w:rPr>
              <w:t>□否</w:t>
            </w:r>
            <w:proofErr w:type="gramEnd"/>
          </w:p>
        </w:tc>
        <w:tc>
          <w:tcPr>
            <w:tcW w:w="377" w:type="pct"/>
            <w:shd w:val="clear" w:color="auto" w:fill="FFFFFF" w:themeFill="background1"/>
          </w:tcPr>
          <w:p w14:paraId="23ACB412" w14:textId="77777777" w:rsidR="00776667" w:rsidRPr="008B07BD" w:rsidRDefault="00776667" w:rsidP="005F617B">
            <w:pPr>
              <w:jc w:val="center"/>
              <w:rPr>
                <w:kern w:val="3"/>
              </w:rPr>
            </w:pPr>
          </w:p>
        </w:tc>
      </w:tr>
      <w:tr w:rsidR="00776667" w:rsidRPr="006D64E0" w14:paraId="11DBE30A" w14:textId="3384CCF0" w:rsidTr="00C147F0">
        <w:tc>
          <w:tcPr>
            <w:tcW w:w="372" w:type="pct"/>
            <w:shd w:val="clear" w:color="auto" w:fill="auto"/>
          </w:tcPr>
          <w:p w14:paraId="35F881F4" w14:textId="77777777" w:rsidR="00776667" w:rsidRPr="006D64E0" w:rsidRDefault="00776667" w:rsidP="00776667">
            <w:pPr>
              <w:snapToGrid w:val="0"/>
              <w:ind w:leftChars="-33" w:left="340" w:hangingChars="154" w:hanging="432"/>
              <w:rPr>
                <w:b/>
                <w:bCs/>
              </w:rPr>
            </w:pPr>
          </w:p>
        </w:tc>
        <w:tc>
          <w:tcPr>
            <w:tcW w:w="1467" w:type="pct"/>
          </w:tcPr>
          <w:p w14:paraId="578A01DD" w14:textId="77777777" w:rsidR="00776667" w:rsidRPr="00B13FFA" w:rsidRDefault="00776667" w:rsidP="00776667">
            <w:pPr>
              <w:pStyle w:val="aa"/>
              <w:numPr>
                <w:ilvl w:val="0"/>
                <w:numId w:val="3"/>
              </w:numPr>
              <w:snapToGrid w:val="0"/>
              <w:ind w:leftChars="0"/>
              <w:rPr>
                <w:b/>
              </w:rPr>
            </w:pPr>
            <w:r w:rsidRPr="00B13FFA">
              <w:rPr>
                <w:b/>
              </w:rPr>
              <w:t>建置企業智財資產及無形資產揭露機制</w:t>
            </w:r>
          </w:p>
          <w:p w14:paraId="34A2A1A1" w14:textId="64765965" w:rsidR="00776667" w:rsidRPr="00C34FBC" w:rsidRDefault="00776667" w:rsidP="00776667">
            <w:pPr>
              <w:snapToGrid w:val="0"/>
            </w:pPr>
            <w:r w:rsidRPr="00B13FFA">
              <w:rPr>
                <w:bCs/>
              </w:rPr>
              <w:t>建議政府可借鏡前述新加坡及日本建置企業無形資產揭露經驗，制定相關法規或指引，要求及鼓勵企</w:t>
            </w:r>
            <w:r w:rsidRPr="00B13FFA">
              <w:rPr>
                <w:bCs/>
              </w:rPr>
              <w:lastRenderedPageBreak/>
              <w:t>業揭露無形資產資訊，以提升企業價值及資訊透明度。</w:t>
            </w:r>
          </w:p>
        </w:tc>
        <w:tc>
          <w:tcPr>
            <w:tcW w:w="330" w:type="pct"/>
          </w:tcPr>
          <w:p w14:paraId="156C2B28" w14:textId="77777777" w:rsidR="00776667" w:rsidRPr="00A91ACF" w:rsidRDefault="00776667" w:rsidP="00776667">
            <w:pPr>
              <w:snapToGrid w:val="0"/>
              <w:ind w:hanging="40"/>
              <w:jc w:val="center"/>
              <w:rPr>
                <w:rFonts w:ascii="標楷體" w:hAnsi="標楷體"/>
                <w:kern w:val="3"/>
              </w:rPr>
            </w:pPr>
          </w:p>
        </w:tc>
        <w:tc>
          <w:tcPr>
            <w:tcW w:w="2077" w:type="pct"/>
            <w:shd w:val="clear" w:color="auto" w:fill="FFFFFF" w:themeFill="background1"/>
          </w:tcPr>
          <w:p w14:paraId="7953701F" w14:textId="2AB2FB5E" w:rsidR="00776667" w:rsidRPr="008B07BD" w:rsidRDefault="00776667" w:rsidP="00776667">
            <w:pPr>
              <w:snapToGrid w:val="0"/>
              <w:rPr>
                <w:color w:val="000000" w:themeColor="text1"/>
              </w:rPr>
            </w:pPr>
            <w:r w:rsidRPr="008B07BD">
              <w:rPr>
                <w:rFonts w:hint="eastAsia"/>
                <w:color w:val="000000" w:themeColor="text1"/>
              </w:rPr>
              <w:t>經濟部自</w:t>
            </w:r>
            <w:r w:rsidRPr="008B07BD">
              <w:rPr>
                <w:rFonts w:hint="eastAsia"/>
                <w:color w:val="000000" w:themeColor="text1"/>
              </w:rPr>
              <w:t>2005</w:t>
            </w:r>
            <w:r w:rsidRPr="008B07BD">
              <w:rPr>
                <w:rFonts w:hint="eastAsia"/>
                <w:color w:val="000000" w:themeColor="text1"/>
              </w:rPr>
              <w:t>年起推動「臺灣智慧財產管理規範（</w:t>
            </w:r>
            <w:r w:rsidRPr="008B07BD">
              <w:rPr>
                <w:rFonts w:hint="eastAsia"/>
                <w:color w:val="000000" w:themeColor="text1"/>
              </w:rPr>
              <w:t>TIPS</w:t>
            </w:r>
            <w:r w:rsidRPr="008B07BD">
              <w:rPr>
                <w:rFonts w:hint="eastAsia"/>
                <w:color w:val="000000" w:themeColor="text1"/>
              </w:rPr>
              <w:t>）」，協助國內企業導入智財管理機制，以有效降低國際智財侵權訴訟風險。為強化上市櫃企業的智財營運能量，並提升投資人信心，經濟部產業發展署自</w:t>
            </w:r>
            <w:r w:rsidRPr="008B07BD">
              <w:rPr>
                <w:rFonts w:hint="eastAsia"/>
                <w:color w:val="000000" w:themeColor="text1"/>
              </w:rPr>
              <w:t>2020</w:t>
            </w:r>
            <w:r w:rsidRPr="008B07BD">
              <w:rPr>
                <w:rFonts w:hint="eastAsia"/>
                <w:color w:val="000000" w:themeColor="text1"/>
              </w:rPr>
              <w:t>年起，與金管會</w:t>
            </w:r>
            <w:proofErr w:type="gramStart"/>
            <w:r w:rsidRPr="008B07BD">
              <w:rPr>
                <w:rFonts w:hint="eastAsia"/>
                <w:color w:val="000000" w:themeColor="text1"/>
              </w:rPr>
              <w:t>證期局</w:t>
            </w:r>
            <w:proofErr w:type="gramEnd"/>
            <w:r w:rsidRPr="008B07BD">
              <w:rPr>
                <w:rFonts w:hint="eastAsia"/>
                <w:color w:val="000000" w:themeColor="text1"/>
              </w:rPr>
              <w:t>、經濟部智</w:t>
            </w:r>
            <w:r w:rsidRPr="008B07BD">
              <w:rPr>
                <w:rFonts w:hint="eastAsia"/>
                <w:color w:val="000000" w:themeColor="text1"/>
              </w:rPr>
              <w:lastRenderedPageBreak/>
              <w:t>慧財產局及標準檢驗局合作，將智財管理納入「上市上櫃公司治理實務守則」第</w:t>
            </w:r>
            <w:r w:rsidRPr="008B07BD">
              <w:rPr>
                <w:rFonts w:hint="eastAsia"/>
                <w:color w:val="000000" w:themeColor="text1"/>
              </w:rPr>
              <w:t>37</w:t>
            </w:r>
            <w:r w:rsidRPr="008B07BD">
              <w:rPr>
                <w:rFonts w:hint="eastAsia"/>
                <w:color w:val="000000" w:themeColor="text1"/>
              </w:rPr>
              <w:t>條之</w:t>
            </w:r>
            <w:r w:rsidRPr="008B07BD">
              <w:rPr>
                <w:rFonts w:hint="eastAsia"/>
                <w:color w:val="000000" w:themeColor="text1"/>
              </w:rPr>
              <w:t>2</w:t>
            </w:r>
            <w:r w:rsidRPr="008B07BD">
              <w:rPr>
                <w:rFonts w:hint="eastAsia"/>
                <w:color w:val="000000" w:themeColor="text1"/>
              </w:rPr>
              <w:t>及「公司治理評鑑」指標</w:t>
            </w:r>
            <w:r w:rsidRPr="008B07BD">
              <w:rPr>
                <w:rFonts w:hint="eastAsia"/>
                <w:color w:val="000000" w:themeColor="text1"/>
              </w:rPr>
              <w:t>2.27</w:t>
            </w:r>
            <w:r w:rsidRPr="008B07BD">
              <w:rPr>
                <w:rFonts w:hint="eastAsia"/>
                <w:color w:val="000000" w:themeColor="text1"/>
              </w:rPr>
              <w:t>。截至</w:t>
            </w:r>
            <w:r w:rsidRPr="008B07BD">
              <w:rPr>
                <w:rFonts w:hint="eastAsia"/>
                <w:color w:val="000000" w:themeColor="text1"/>
              </w:rPr>
              <w:t>2023</w:t>
            </w:r>
            <w:r w:rsidRPr="008B07BD">
              <w:rPr>
                <w:rFonts w:hint="eastAsia"/>
                <w:color w:val="000000" w:themeColor="text1"/>
              </w:rPr>
              <w:t>年，已有超過</w:t>
            </w:r>
            <w:proofErr w:type="gramStart"/>
            <w:r w:rsidRPr="008B07BD">
              <w:rPr>
                <w:rFonts w:hint="eastAsia"/>
                <w:color w:val="000000" w:themeColor="text1"/>
              </w:rPr>
              <w:t>4</w:t>
            </w:r>
            <w:r w:rsidRPr="008B07BD">
              <w:rPr>
                <w:rFonts w:hint="eastAsia"/>
                <w:color w:val="000000" w:themeColor="text1"/>
              </w:rPr>
              <w:t>成</w:t>
            </w:r>
            <w:proofErr w:type="gramEnd"/>
            <w:r w:rsidRPr="008B07BD">
              <w:rPr>
                <w:rFonts w:hint="eastAsia"/>
                <w:color w:val="000000" w:themeColor="text1"/>
              </w:rPr>
              <w:t>的上市櫃企業（約</w:t>
            </w:r>
            <w:r w:rsidRPr="008B07BD">
              <w:rPr>
                <w:rFonts w:hint="eastAsia"/>
                <w:color w:val="000000" w:themeColor="text1"/>
              </w:rPr>
              <w:t>700</w:t>
            </w:r>
            <w:r w:rsidRPr="008B07BD">
              <w:rPr>
                <w:rFonts w:hint="eastAsia"/>
                <w:color w:val="000000" w:themeColor="text1"/>
              </w:rPr>
              <w:t>家）符合「公司治理評鑑」得分要件，並制定與營運目標連結的智財管理計畫，且於網站或年報中揭露執行情形。</w:t>
            </w:r>
          </w:p>
        </w:tc>
        <w:tc>
          <w:tcPr>
            <w:tcW w:w="377" w:type="pct"/>
            <w:shd w:val="clear" w:color="auto" w:fill="FFFFFF" w:themeFill="background1"/>
          </w:tcPr>
          <w:p w14:paraId="2ACCD19A" w14:textId="77777777" w:rsidR="00776667" w:rsidRPr="00CD16B6" w:rsidRDefault="00776667" w:rsidP="005F617B">
            <w:pPr>
              <w:jc w:val="center"/>
              <w:rPr>
                <w:rFonts w:cs="標楷體"/>
                <w:sz w:val="26"/>
              </w:rPr>
            </w:pPr>
            <w:r w:rsidRPr="00CD16B6">
              <w:rPr>
                <w:rFonts w:hint="eastAsia"/>
              </w:rPr>
              <w:lastRenderedPageBreak/>
              <w:t>□是</w:t>
            </w:r>
          </w:p>
          <w:p w14:paraId="54D0981A" w14:textId="0E91D7F1" w:rsidR="00776667" w:rsidRPr="008B07BD" w:rsidRDefault="00776667" w:rsidP="005F617B">
            <w:pPr>
              <w:jc w:val="center"/>
              <w:rPr>
                <w:color w:val="000000" w:themeColor="text1"/>
              </w:rPr>
            </w:pPr>
            <w:proofErr w:type="gramStart"/>
            <w:r w:rsidRPr="00CD16B6">
              <w:rPr>
                <w:rFonts w:hint="eastAsia"/>
              </w:rPr>
              <w:t>□否</w:t>
            </w:r>
            <w:proofErr w:type="gramEnd"/>
          </w:p>
        </w:tc>
        <w:tc>
          <w:tcPr>
            <w:tcW w:w="377" w:type="pct"/>
            <w:shd w:val="clear" w:color="auto" w:fill="FFFFFF" w:themeFill="background1"/>
          </w:tcPr>
          <w:p w14:paraId="08B6E816" w14:textId="77777777" w:rsidR="00776667" w:rsidRPr="008B07BD" w:rsidRDefault="00776667" w:rsidP="005F617B">
            <w:pPr>
              <w:jc w:val="center"/>
              <w:rPr>
                <w:color w:val="000000" w:themeColor="text1"/>
              </w:rPr>
            </w:pPr>
          </w:p>
        </w:tc>
      </w:tr>
      <w:tr w:rsidR="00776667" w:rsidRPr="006D64E0" w14:paraId="4831072F" w14:textId="6BF23FBF" w:rsidTr="00C147F0">
        <w:tc>
          <w:tcPr>
            <w:tcW w:w="372" w:type="pct"/>
            <w:shd w:val="clear" w:color="auto" w:fill="auto"/>
          </w:tcPr>
          <w:p w14:paraId="3BA1B546" w14:textId="77777777" w:rsidR="00776667" w:rsidRPr="006D64E0" w:rsidRDefault="00776667" w:rsidP="00776667">
            <w:pPr>
              <w:snapToGrid w:val="0"/>
              <w:ind w:leftChars="-33" w:left="340" w:hangingChars="154" w:hanging="432"/>
              <w:rPr>
                <w:b/>
                <w:bCs/>
              </w:rPr>
            </w:pPr>
          </w:p>
        </w:tc>
        <w:tc>
          <w:tcPr>
            <w:tcW w:w="1467" w:type="pct"/>
          </w:tcPr>
          <w:p w14:paraId="2B5056ED" w14:textId="77777777" w:rsidR="00776667" w:rsidRPr="00036D79" w:rsidRDefault="00776667" w:rsidP="00776667">
            <w:pPr>
              <w:pStyle w:val="aa"/>
              <w:numPr>
                <w:ilvl w:val="0"/>
                <w:numId w:val="17"/>
              </w:numPr>
              <w:snapToGrid w:val="0"/>
              <w:ind w:leftChars="0"/>
              <w:rPr>
                <w:b/>
              </w:rPr>
            </w:pPr>
            <w:r w:rsidRPr="00036D79">
              <w:rPr>
                <w:b/>
              </w:rPr>
              <w:t>將智慧財產管理納入</w:t>
            </w:r>
            <w:r w:rsidRPr="00036D79">
              <w:rPr>
                <w:b/>
              </w:rPr>
              <w:t>ESG</w:t>
            </w:r>
            <w:r w:rsidRPr="00036D79">
              <w:rPr>
                <w:b/>
              </w:rPr>
              <w:t>評鑑</w:t>
            </w:r>
          </w:p>
          <w:p w14:paraId="442396C4" w14:textId="77777777" w:rsidR="00776667" w:rsidRDefault="00776667" w:rsidP="00776667">
            <w:pPr>
              <w:snapToGrid w:val="0"/>
              <w:rPr>
                <w:bCs/>
              </w:rPr>
            </w:pPr>
            <w:r w:rsidRPr="00B13FFA">
              <w:rPr>
                <w:bCs/>
              </w:rPr>
              <w:t>未來應針對</w:t>
            </w:r>
            <w:r w:rsidRPr="00BA201E">
              <w:rPr>
                <w:bCs/>
              </w:rPr>
              <w:t>ESG</w:t>
            </w:r>
            <w:r w:rsidRPr="00B13FFA">
              <w:rPr>
                <w:bCs/>
              </w:rPr>
              <w:t>制訂智財策略；例如：</w:t>
            </w:r>
          </w:p>
          <w:p w14:paraId="245BC0C9" w14:textId="6542CD06" w:rsidR="00776667" w:rsidRDefault="00776667" w:rsidP="00776667">
            <w:pPr>
              <w:snapToGrid w:val="0"/>
              <w:ind w:leftChars="-7" w:left="462" w:hangingChars="172" w:hanging="482"/>
              <w:rPr>
                <w:bCs/>
              </w:rPr>
            </w:pPr>
            <w:r w:rsidRPr="00BA201E">
              <w:rPr>
                <w:bCs/>
              </w:rPr>
              <w:t>1</w:t>
            </w:r>
            <w:r w:rsidRPr="00B13FFA">
              <w:rPr>
                <w:bCs/>
              </w:rPr>
              <w:t>、</w:t>
            </w:r>
            <w:r>
              <w:rPr>
                <w:rFonts w:hint="eastAsia"/>
                <w:bCs/>
              </w:rPr>
              <w:t xml:space="preserve"> </w:t>
            </w:r>
            <w:r w:rsidRPr="00B13FFA">
              <w:rPr>
                <w:bCs/>
              </w:rPr>
              <w:t>所有與節能</w:t>
            </w:r>
            <w:proofErr w:type="gramStart"/>
            <w:r w:rsidRPr="00B13FFA">
              <w:rPr>
                <w:bCs/>
              </w:rPr>
              <w:t>減碳、綠能</w:t>
            </w:r>
            <w:proofErr w:type="gramEnd"/>
            <w:r w:rsidRPr="00B13FFA">
              <w:rPr>
                <w:bCs/>
              </w:rPr>
              <w:t>、綠建築、</w:t>
            </w:r>
            <w:proofErr w:type="gramStart"/>
            <w:r w:rsidRPr="00B13FFA">
              <w:rPr>
                <w:bCs/>
              </w:rPr>
              <w:t>節淨能源</w:t>
            </w:r>
            <w:proofErr w:type="gramEnd"/>
            <w:r w:rsidRPr="00B13FFA">
              <w:rPr>
                <w:bCs/>
              </w:rPr>
              <w:t>、碳中和等相關的技術或方法，都應申請專利或以</w:t>
            </w:r>
            <w:proofErr w:type="gramStart"/>
            <w:r w:rsidRPr="00B13FFA">
              <w:rPr>
                <w:bCs/>
              </w:rPr>
              <w:t>其他智</w:t>
            </w:r>
            <w:proofErr w:type="gramEnd"/>
            <w:r w:rsidRPr="00B13FFA">
              <w:rPr>
                <w:bCs/>
              </w:rPr>
              <w:t>權進行保護；</w:t>
            </w:r>
          </w:p>
          <w:p w14:paraId="76C1B3BD" w14:textId="774C88DF" w:rsidR="00776667" w:rsidRPr="00C34FBC" w:rsidRDefault="00776667" w:rsidP="00776667">
            <w:pPr>
              <w:snapToGrid w:val="0"/>
              <w:ind w:leftChars="-7" w:left="462" w:hangingChars="172" w:hanging="482"/>
            </w:pPr>
            <w:r w:rsidRPr="00BA201E">
              <w:rPr>
                <w:bCs/>
              </w:rPr>
              <w:t>2</w:t>
            </w:r>
            <w:r w:rsidRPr="00B13FFA">
              <w:rPr>
                <w:bCs/>
              </w:rPr>
              <w:t>、</w:t>
            </w:r>
            <w:r>
              <w:rPr>
                <w:rFonts w:hint="eastAsia"/>
                <w:bCs/>
              </w:rPr>
              <w:t xml:space="preserve"> </w:t>
            </w:r>
            <w:r w:rsidRPr="00B13FFA">
              <w:rPr>
                <w:bCs/>
              </w:rPr>
              <w:t>除了專利，商標也可以作為企業環境保護成熟度的指標。許多公司透過註冊和使用環保商標來展示他們的企業生態和環保態度；</w:t>
            </w:r>
            <w:r w:rsidRPr="00BA201E">
              <w:rPr>
                <w:bCs/>
              </w:rPr>
              <w:t>3</w:t>
            </w:r>
            <w:r w:rsidRPr="00B13FFA">
              <w:rPr>
                <w:bCs/>
              </w:rPr>
              <w:t>、最後，在公司治理的部分，智權管理是重中之重。</w:t>
            </w:r>
            <w:r w:rsidRPr="00B13FFA">
              <w:rPr>
                <w:bCs/>
              </w:rPr>
              <w:lastRenderedPageBreak/>
              <w:t>企業一旦陷入侵權訴訟，不僅造成企業營運龐大損失，更可能會在</w:t>
            </w:r>
            <w:r w:rsidRPr="00BA201E">
              <w:rPr>
                <w:bCs/>
              </w:rPr>
              <w:t>ESG</w:t>
            </w:r>
            <w:r w:rsidRPr="00B13FFA">
              <w:rPr>
                <w:bCs/>
              </w:rPr>
              <w:t>留下違反公平競爭紀錄，嚴重傷害企業形象。綜上，建議主管機關強化推動企業</w:t>
            </w:r>
            <w:r w:rsidRPr="00BA201E">
              <w:rPr>
                <w:bCs/>
              </w:rPr>
              <w:t>ESG</w:t>
            </w:r>
            <w:r w:rsidRPr="00B13FFA">
              <w:rPr>
                <w:bCs/>
              </w:rPr>
              <w:t>管理中納入智慧財產管理的認知與落實。</w:t>
            </w:r>
          </w:p>
        </w:tc>
        <w:tc>
          <w:tcPr>
            <w:tcW w:w="330" w:type="pct"/>
          </w:tcPr>
          <w:p w14:paraId="3DBA1C5C" w14:textId="77777777" w:rsidR="00776667" w:rsidRPr="00A91ACF" w:rsidRDefault="00776667" w:rsidP="00776667">
            <w:pPr>
              <w:snapToGrid w:val="0"/>
              <w:ind w:hanging="40"/>
              <w:jc w:val="center"/>
              <w:rPr>
                <w:rFonts w:ascii="標楷體" w:hAnsi="標楷體"/>
                <w:kern w:val="3"/>
              </w:rPr>
            </w:pPr>
          </w:p>
        </w:tc>
        <w:tc>
          <w:tcPr>
            <w:tcW w:w="2077" w:type="pct"/>
            <w:shd w:val="clear" w:color="auto" w:fill="FFFFFF" w:themeFill="background1"/>
          </w:tcPr>
          <w:p w14:paraId="67990128" w14:textId="28B88F8E" w:rsidR="00776667" w:rsidRPr="00CE1153" w:rsidRDefault="00776667" w:rsidP="00776667">
            <w:pPr>
              <w:snapToGrid w:val="0"/>
              <w:rPr>
                <w:color w:val="000000" w:themeColor="text1"/>
              </w:rPr>
            </w:pPr>
            <w:r w:rsidRPr="00CE1153">
              <w:rPr>
                <w:rFonts w:hint="eastAsia"/>
                <w:color w:val="000000" w:themeColor="text1"/>
              </w:rPr>
              <w:t>「上市上櫃公司治理實務守則」第</w:t>
            </w:r>
            <w:r w:rsidRPr="00CE1153">
              <w:rPr>
                <w:rFonts w:hint="eastAsia"/>
                <w:color w:val="000000" w:themeColor="text1"/>
              </w:rPr>
              <w:t>37</w:t>
            </w:r>
            <w:r w:rsidRPr="00CE1153">
              <w:rPr>
                <w:rFonts w:hint="eastAsia"/>
                <w:color w:val="000000" w:themeColor="text1"/>
              </w:rPr>
              <w:t>條之</w:t>
            </w:r>
            <w:r w:rsidRPr="00CE1153">
              <w:rPr>
                <w:rFonts w:hint="eastAsia"/>
                <w:color w:val="000000" w:themeColor="text1"/>
              </w:rPr>
              <w:t>2</w:t>
            </w:r>
            <w:r w:rsidRPr="00CE1153">
              <w:rPr>
                <w:rFonts w:hint="eastAsia"/>
                <w:color w:val="000000" w:themeColor="text1"/>
              </w:rPr>
              <w:t>鼓勵上市櫃公司建立智慧財產管理制度，並已將其納入公司治理評鑑指標</w:t>
            </w:r>
            <w:r w:rsidRPr="00CE1153">
              <w:rPr>
                <w:rFonts w:hint="eastAsia"/>
                <w:color w:val="000000" w:themeColor="text1"/>
              </w:rPr>
              <w:t>2.27</w:t>
            </w:r>
            <w:r w:rsidRPr="00CE1153">
              <w:rPr>
                <w:rFonts w:hint="eastAsia"/>
                <w:color w:val="000000" w:themeColor="text1"/>
              </w:rPr>
              <w:t>進行推動。內容包括：制訂與營運策略相關連的智慧財產管理政策，及觀測內外部智慧財產管理的風險或機會並採取因應措施。不僅強化企業智財管理能力，亦有助於涵蓋公司在</w:t>
            </w:r>
            <w:r w:rsidRPr="00CE1153">
              <w:rPr>
                <w:rFonts w:hint="eastAsia"/>
                <w:color w:val="000000" w:themeColor="text1"/>
              </w:rPr>
              <w:t xml:space="preserve"> ESG</w:t>
            </w:r>
            <w:r w:rsidRPr="00CE1153">
              <w:rPr>
                <w:rFonts w:hint="eastAsia"/>
                <w:color w:val="000000" w:themeColor="text1"/>
              </w:rPr>
              <w:t>（環境、社會與治理）相關的智慧財產保護與管理事項，進一步支持企業永續發展。</w:t>
            </w:r>
          </w:p>
          <w:p w14:paraId="7A3013DF" w14:textId="4B67F973" w:rsidR="00776667" w:rsidRPr="00CE1153" w:rsidRDefault="00776667" w:rsidP="00776667">
            <w:pPr>
              <w:snapToGrid w:val="0"/>
              <w:rPr>
                <w:color w:val="000000" w:themeColor="text1"/>
              </w:rPr>
            </w:pPr>
          </w:p>
        </w:tc>
        <w:tc>
          <w:tcPr>
            <w:tcW w:w="377" w:type="pct"/>
            <w:shd w:val="clear" w:color="auto" w:fill="FFFFFF" w:themeFill="background1"/>
          </w:tcPr>
          <w:p w14:paraId="0C15E79C"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t>□是</w:t>
            </w:r>
          </w:p>
          <w:p w14:paraId="6C3BC08D" w14:textId="3F6301D8"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shd w:val="clear" w:color="auto" w:fill="FFFFFF" w:themeFill="background1"/>
          </w:tcPr>
          <w:p w14:paraId="47848596" w14:textId="77777777" w:rsidR="00776667" w:rsidRPr="00CE1153" w:rsidRDefault="00776667" w:rsidP="005F617B">
            <w:pPr>
              <w:jc w:val="center"/>
              <w:rPr>
                <w:color w:val="000000" w:themeColor="text1"/>
              </w:rPr>
            </w:pPr>
          </w:p>
        </w:tc>
      </w:tr>
      <w:tr w:rsidR="00776667" w:rsidRPr="006D64E0" w14:paraId="2F989DF8" w14:textId="4205A76E" w:rsidTr="00C147F0">
        <w:tc>
          <w:tcPr>
            <w:tcW w:w="372" w:type="pct"/>
            <w:shd w:val="clear" w:color="auto" w:fill="auto"/>
          </w:tcPr>
          <w:p w14:paraId="1BED723D" w14:textId="77777777" w:rsidR="00776667" w:rsidRPr="006D64E0" w:rsidRDefault="00776667" w:rsidP="00776667">
            <w:pPr>
              <w:snapToGrid w:val="0"/>
              <w:ind w:leftChars="-33" w:left="340" w:hangingChars="154" w:hanging="432"/>
              <w:rPr>
                <w:b/>
                <w:bCs/>
              </w:rPr>
            </w:pPr>
          </w:p>
        </w:tc>
        <w:tc>
          <w:tcPr>
            <w:tcW w:w="1467" w:type="pct"/>
          </w:tcPr>
          <w:p w14:paraId="5FF1294C" w14:textId="77777777" w:rsidR="00776667" w:rsidRPr="00036D79" w:rsidRDefault="00776667" w:rsidP="00776667">
            <w:pPr>
              <w:pStyle w:val="aa"/>
              <w:numPr>
                <w:ilvl w:val="0"/>
                <w:numId w:val="17"/>
              </w:numPr>
              <w:snapToGrid w:val="0"/>
              <w:ind w:leftChars="0"/>
              <w:rPr>
                <w:b/>
              </w:rPr>
            </w:pPr>
            <w:r w:rsidRPr="00036D79">
              <w:rPr>
                <w:b/>
              </w:rPr>
              <w:t>協助產業應對新興科技智慧財產權管理</w:t>
            </w:r>
          </w:p>
          <w:p w14:paraId="6618165C" w14:textId="41CA2140" w:rsidR="00776667" w:rsidRPr="005D7972" w:rsidRDefault="00776667" w:rsidP="00776667">
            <w:pPr>
              <w:snapToGrid w:val="0"/>
              <w:ind w:leftChars="17" w:left="50" w:hanging="2"/>
            </w:pPr>
            <w:r w:rsidRPr="00B13FFA">
              <w:rPr>
                <w:bCs/>
              </w:rPr>
              <w:t>建議未來針對所盤點相關智慧財產法制議題</w:t>
            </w:r>
            <w:proofErr w:type="gramStart"/>
            <w:r w:rsidRPr="00B13FFA">
              <w:rPr>
                <w:bCs/>
              </w:rPr>
              <w:t>研</w:t>
            </w:r>
            <w:proofErr w:type="gramEnd"/>
            <w:r w:rsidRPr="00B13FFA">
              <w:rPr>
                <w:bCs/>
              </w:rPr>
              <w:t>析會議討論時，除邀集相關主管機關，亦應邀集產業相關智權代表及相對應產業公協會，以利法制符合國際趨勢及產業發展，並適時盤點相關議題及規劃處理時程，持續規劃</w:t>
            </w:r>
            <w:r w:rsidRPr="00BA201E">
              <w:rPr>
                <w:bCs/>
              </w:rPr>
              <w:t>AI</w:t>
            </w:r>
            <w:r w:rsidRPr="00B13FFA">
              <w:rPr>
                <w:bCs/>
              </w:rPr>
              <w:t>相關智慧財產法制</w:t>
            </w:r>
            <w:proofErr w:type="gramStart"/>
            <w:r w:rsidRPr="00B13FFA">
              <w:rPr>
                <w:bCs/>
              </w:rPr>
              <w:t>研</w:t>
            </w:r>
            <w:proofErr w:type="gramEnd"/>
            <w:r w:rsidRPr="00B13FFA">
              <w:rPr>
                <w:bCs/>
              </w:rPr>
              <w:t>析，並建立</w:t>
            </w:r>
            <w:r w:rsidRPr="00BA201E">
              <w:rPr>
                <w:bCs/>
              </w:rPr>
              <w:t>AI</w:t>
            </w:r>
            <w:r w:rsidRPr="00B13FFA">
              <w:rPr>
                <w:bCs/>
              </w:rPr>
              <w:t>衍生相關智慧財產權議題的因應參考指引。</w:t>
            </w:r>
          </w:p>
        </w:tc>
        <w:tc>
          <w:tcPr>
            <w:tcW w:w="330" w:type="pct"/>
          </w:tcPr>
          <w:p w14:paraId="7D5AF174" w14:textId="77777777" w:rsidR="00776667" w:rsidRPr="00A91ACF" w:rsidRDefault="00776667" w:rsidP="00776667">
            <w:pPr>
              <w:snapToGrid w:val="0"/>
              <w:ind w:hanging="40"/>
              <w:jc w:val="center"/>
              <w:rPr>
                <w:rFonts w:ascii="標楷體" w:hAnsi="標楷體"/>
                <w:kern w:val="3"/>
              </w:rPr>
            </w:pPr>
            <w:r w:rsidRPr="00283DDA">
              <w:rPr>
                <w:rFonts w:hint="eastAsia"/>
                <w:kern w:val="3"/>
              </w:rPr>
              <w:t>V</w:t>
            </w:r>
          </w:p>
        </w:tc>
        <w:tc>
          <w:tcPr>
            <w:tcW w:w="2077" w:type="pct"/>
          </w:tcPr>
          <w:p w14:paraId="7C3ED32C" w14:textId="5C5046A2" w:rsidR="00776667" w:rsidRPr="00CE1153" w:rsidRDefault="00776667" w:rsidP="00776667">
            <w:pPr>
              <w:pStyle w:val="aa"/>
              <w:numPr>
                <w:ilvl w:val="0"/>
                <w:numId w:val="7"/>
              </w:numPr>
              <w:snapToGrid w:val="0"/>
              <w:ind w:leftChars="0"/>
              <w:rPr>
                <w:color w:val="000000" w:themeColor="text1"/>
              </w:rPr>
            </w:pPr>
            <w:r w:rsidRPr="00CE1153">
              <w:rPr>
                <w:rFonts w:hint="eastAsia"/>
                <w:color w:val="000000" w:themeColor="text1"/>
              </w:rPr>
              <w:t>經濟部</w:t>
            </w:r>
          </w:p>
          <w:p w14:paraId="6C3BC63F" w14:textId="193FA310" w:rsidR="00776667" w:rsidRPr="00261596" w:rsidRDefault="00776667" w:rsidP="00776667">
            <w:pPr>
              <w:pStyle w:val="aa"/>
              <w:numPr>
                <w:ilvl w:val="1"/>
                <w:numId w:val="17"/>
              </w:numPr>
              <w:snapToGrid w:val="0"/>
              <w:ind w:leftChars="0"/>
              <w:rPr>
                <w:color w:val="000000" w:themeColor="text1"/>
              </w:rPr>
            </w:pPr>
            <w:r w:rsidRPr="00261596">
              <w:rPr>
                <w:rFonts w:hint="eastAsia"/>
                <w:color w:val="000000" w:themeColor="text1"/>
              </w:rPr>
              <w:t>自</w:t>
            </w:r>
            <w:r w:rsidRPr="00261596">
              <w:rPr>
                <w:rFonts w:hint="eastAsia"/>
                <w:color w:val="000000" w:themeColor="text1"/>
              </w:rPr>
              <w:t xml:space="preserve"> ChatGPT </w:t>
            </w:r>
            <w:r w:rsidRPr="00261596">
              <w:rPr>
                <w:rFonts w:hint="eastAsia"/>
                <w:color w:val="000000" w:themeColor="text1"/>
              </w:rPr>
              <w:t>問世以來，經濟部（智慧財產局）持續關注</w:t>
            </w:r>
            <w:r w:rsidRPr="00261596">
              <w:rPr>
                <w:rFonts w:hint="eastAsia"/>
                <w:color w:val="000000" w:themeColor="text1"/>
              </w:rPr>
              <w:t xml:space="preserve"> AI </w:t>
            </w:r>
            <w:r w:rsidRPr="00261596">
              <w:rPr>
                <w:rFonts w:hint="eastAsia"/>
                <w:color w:val="000000" w:themeColor="text1"/>
              </w:rPr>
              <w:t>與著作權相關議題的發展動態。</w:t>
            </w:r>
            <w:r w:rsidRPr="00261596">
              <w:rPr>
                <w:rFonts w:hint="eastAsia"/>
                <w:color w:val="000000" w:themeColor="text1"/>
              </w:rPr>
              <w:t>2023</w:t>
            </w:r>
            <w:r w:rsidRPr="00261596">
              <w:rPr>
                <w:rFonts w:hint="eastAsia"/>
                <w:color w:val="000000" w:themeColor="text1"/>
              </w:rPr>
              <w:t>年召開專家學者諮詢會議，並於</w:t>
            </w:r>
            <w:r w:rsidRPr="00261596">
              <w:rPr>
                <w:rFonts w:hint="eastAsia"/>
                <w:color w:val="000000" w:themeColor="text1"/>
              </w:rPr>
              <w:t>2024</w:t>
            </w:r>
            <w:r w:rsidRPr="00261596">
              <w:rPr>
                <w:rFonts w:hint="eastAsia"/>
                <w:color w:val="000000" w:themeColor="text1"/>
              </w:rPr>
              <w:t>年舉辦「生成式</w:t>
            </w:r>
            <w:r w:rsidRPr="00261596">
              <w:rPr>
                <w:rFonts w:hint="eastAsia"/>
                <w:color w:val="000000" w:themeColor="text1"/>
              </w:rPr>
              <w:t>AI</w:t>
            </w:r>
            <w:r w:rsidRPr="00261596">
              <w:rPr>
                <w:rFonts w:hint="eastAsia"/>
                <w:color w:val="000000" w:themeColor="text1"/>
              </w:rPr>
              <w:t>面臨著作權議題之產業因應實務研討會」，吸引產、官、學界參與。會中指出，國際間對生成式</w:t>
            </w:r>
            <w:r w:rsidRPr="00261596">
              <w:rPr>
                <w:rFonts w:hint="eastAsia"/>
                <w:color w:val="000000" w:themeColor="text1"/>
              </w:rPr>
              <w:t>AI</w:t>
            </w:r>
            <w:r w:rsidRPr="00261596">
              <w:rPr>
                <w:rFonts w:hint="eastAsia"/>
                <w:color w:val="000000" w:themeColor="text1"/>
              </w:rPr>
              <w:t>模型使用他人著作進行訓練是否屬於合理使用仍未達成共識，且創意產業與</w:t>
            </w:r>
            <w:r w:rsidRPr="00261596">
              <w:rPr>
                <w:rFonts w:hint="eastAsia"/>
                <w:color w:val="000000" w:themeColor="text1"/>
              </w:rPr>
              <w:t>AI</w:t>
            </w:r>
            <w:r w:rsidRPr="00261596">
              <w:rPr>
                <w:rFonts w:hint="eastAsia"/>
                <w:color w:val="000000" w:themeColor="text1"/>
              </w:rPr>
              <w:t>產業在此議題上有不同立場與觀點。</w:t>
            </w:r>
          </w:p>
          <w:p w14:paraId="155AC477" w14:textId="1C7D5F17" w:rsidR="00776667" w:rsidRPr="00261596" w:rsidRDefault="00776667" w:rsidP="00776667">
            <w:pPr>
              <w:pStyle w:val="aa"/>
              <w:numPr>
                <w:ilvl w:val="1"/>
                <w:numId w:val="17"/>
              </w:numPr>
              <w:snapToGrid w:val="0"/>
              <w:ind w:leftChars="0"/>
              <w:rPr>
                <w:color w:val="000000" w:themeColor="text1"/>
              </w:rPr>
            </w:pPr>
            <w:r w:rsidRPr="00261596">
              <w:rPr>
                <w:rFonts w:hint="eastAsia"/>
                <w:color w:val="000000" w:themeColor="text1"/>
              </w:rPr>
              <w:t>智慧財產法制牽涉廣泛，且具高度國際調和性，因此在保護權利人利益與促進</w:t>
            </w:r>
            <w:r w:rsidRPr="00261596">
              <w:rPr>
                <w:rFonts w:hint="eastAsia"/>
                <w:color w:val="000000" w:themeColor="text1"/>
              </w:rPr>
              <w:t>AI</w:t>
            </w:r>
            <w:r w:rsidRPr="00261596">
              <w:rPr>
                <w:rFonts w:hint="eastAsia"/>
                <w:color w:val="000000" w:themeColor="text1"/>
              </w:rPr>
              <w:t>產</w:t>
            </w:r>
            <w:r w:rsidRPr="00261596">
              <w:rPr>
                <w:rFonts w:hint="eastAsia"/>
                <w:color w:val="000000" w:themeColor="text1"/>
              </w:rPr>
              <w:lastRenderedPageBreak/>
              <w:t>業</w:t>
            </w:r>
            <w:proofErr w:type="gramStart"/>
            <w:r w:rsidRPr="00261596">
              <w:rPr>
                <w:rFonts w:hint="eastAsia"/>
                <w:color w:val="000000" w:themeColor="text1"/>
              </w:rPr>
              <w:t>發展間需謹慎</w:t>
            </w:r>
            <w:proofErr w:type="gramEnd"/>
            <w:r w:rsidRPr="00261596">
              <w:rPr>
                <w:rFonts w:hint="eastAsia"/>
                <w:color w:val="000000" w:themeColor="text1"/>
              </w:rPr>
              <w:t>平衡。該局將持續觀察國際相關訴訟及立法發展，並作為政策方向的參考，目前尚無訂定或修正相關作用法及指引的計劃。</w:t>
            </w:r>
          </w:p>
          <w:p w14:paraId="35D72672" w14:textId="46E74636" w:rsidR="00776667" w:rsidRPr="00CE1153" w:rsidRDefault="00776667" w:rsidP="00776667">
            <w:pPr>
              <w:pStyle w:val="aa"/>
              <w:numPr>
                <w:ilvl w:val="1"/>
                <w:numId w:val="17"/>
              </w:numPr>
              <w:snapToGrid w:val="0"/>
              <w:ind w:leftChars="0"/>
              <w:rPr>
                <w:color w:val="000000" w:themeColor="text1"/>
              </w:rPr>
            </w:pPr>
            <w:r w:rsidRPr="00CE1153">
              <w:rPr>
                <w:rFonts w:hint="eastAsia"/>
                <w:color w:val="000000" w:themeColor="text1"/>
              </w:rPr>
              <w:t>行政院已成立「數位政策法制協調專案會議」，由相關部會共同</w:t>
            </w:r>
            <w:proofErr w:type="gramStart"/>
            <w:r w:rsidRPr="00CE1153">
              <w:rPr>
                <w:rFonts w:hint="eastAsia"/>
                <w:color w:val="000000" w:themeColor="text1"/>
              </w:rPr>
              <w:t>研</w:t>
            </w:r>
            <w:proofErr w:type="gramEnd"/>
            <w:r w:rsidRPr="00CE1153">
              <w:rPr>
                <w:rFonts w:hint="eastAsia"/>
                <w:color w:val="000000" w:themeColor="text1"/>
              </w:rPr>
              <w:t>議</w:t>
            </w:r>
            <w:r w:rsidRPr="00CE1153">
              <w:rPr>
                <w:rFonts w:hint="eastAsia"/>
                <w:color w:val="000000" w:themeColor="text1"/>
              </w:rPr>
              <w:t xml:space="preserve"> AI </w:t>
            </w:r>
            <w:r w:rsidRPr="00CE1153">
              <w:rPr>
                <w:rFonts w:hint="eastAsia"/>
                <w:color w:val="000000" w:themeColor="text1"/>
              </w:rPr>
              <w:t>所帶來的法制衝擊，包括</w:t>
            </w:r>
            <w:r w:rsidRPr="00CE1153">
              <w:rPr>
                <w:rFonts w:hint="eastAsia"/>
                <w:color w:val="000000" w:themeColor="text1"/>
              </w:rPr>
              <w:t xml:space="preserve"> AI </w:t>
            </w:r>
            <w:r w:rsidRPr="00CE1153">
              <w:rPr>
                <w:rFonts w:hint="eastAsia"/>
                <w:color w:val="000000" w:themeColor="text1"/>
              </w:rPr>
              <w:t>與智慧財產權等議題，進行全盤評估，以作為政府政策規劃參考方向。</w:t>
            </w:r>
          </w:p>
          <w:p w14:paraId="79E7764F" w14:textId="0331B3B5" w:rsidR="00776667" w:rsidRPr="00CE1153" w:rsidRDefault="00776667" w:rsidP="00776667">
            <w:pPr>
              <w:pStyle w:val="aa"/>
              <w:numPr>
                <w:ilvl w:val="0"/>
                <w:numId w:val="7"/>
              </w:numPr>
              <w:ind w:leftChars="0"/>
              <w:rPr>
                <w:color w:val="000000" w:themeColor="text1"/>
              </w:rPr>
            </w:pPr>
            <w:r w:rsidRPr="00CE1153">
              <w:rPr>
                <w:rFonts w:hint="eastAsia"/>
                <w:color w:val="000000" w:themeColor="text1"/>
              </w:rPr>
              <w:t>數位發展部將</w:t>
            </w:r>
            <w:r>
              <w:rPr>
                <w:rFonts w:hint="eastAsia"/>
                <w:color w:val="000000" w:themeColor="text1"/>
              </w:rPr>
              <w:t>適時與</w:t>
            </w:r>
            <w:r w:rsidRPr="00CE1153">
              <w:rPr>
                <w:rFonts w:hint="eastAsia"/>
                <w:color w:val="000000" w:themeColor="text1"/>
              </w:rPr>
              <w:t>經濟部智慧財產局</w:t>
            </w:r>
            <w:r>
              <w:rPr>
                <w:rFonts w:hint="eastAsia"/>
                <w:color w:val="000000" w:themeColor="text1"/>
              </w:rPr>
              <w:t>就</w:t>
            </w:r>
            <w:r w:rsidRPr="00CE1153">
              <w:rPr>
                <w:rFonts w:hint="eastAsia"/>
                <w:color w:val="000000" w:themeColor="text1"/>
              </w:rPr>
              <w:t>產業界在新興科技智慧財產權管理上所面臨的挑戰，並共同</w:t>
            </w:r>
            <w:proofErr w:type="gramStart"/>
            <w:r w:rsidRPr="00CE1153">
              <w:rPr>
                <w:rFonts w:hint="eastAsia"/>
                <w:color w:val="000000" w:themeColor="text1"/>
              </w:rPr>
              <w:t>研</w:t>
            </w:r>
            <w:proofErr w:type="gramEnd"/>
            <w:r w:rsidRPr="00CE1153">
              <w:rPr>
                <w:rFonts w:hint="eastAsia"/>
                <w:color w:val="000000" w:themeColor="text1"/>
              </w:rPr>
              <w:t>擬可行方案。</w:t>
            </w:r>
          </w:p>
        </w:tc>
        <w:tc>
          <w:tcPr>
            <w:tcW w:w="377" w:type="pct"/>
          </w:tcPr>
          <w:p w14:paraId="544AA1D2"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5DD0F2D4" w14:textId="4E2ED3C6"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vAlign w:val="center"/>
          </w:tcPr>
          <w:p w14:paraId="6DF4FBED" w14:textId="77777777" w:rsidR="00776667" w:rsidRPr="00CE1153" w:rsidRDefault="00776667" w:rsidP="005F617B">
            <w:pPr>
              <w:jc w:val="center"/>
              <w:rPr>
                <w:color w:val="000000" w:themeColor="text1"/>
              </w:rPr>
            </w:pPr>
          </w:p>
        </w:tc>
      </w:tr>
      <w:tr w:rsidR="00776667" w:rsidRPr="006D64E0" w14:paraId="4A548457" w14:textId="6A71B28C" w:rsidTr="00C147F0">
        <w:tc>
          <w:tcPr>
            <w:tcW w:w="372" w:type="pct"/>
            <w:shd w:val="clear" w:color="auto" w:fill="auto"/>
          </w:tcPr>
          <w:p w14:paraId="0CF10153" w14:textId="77777777" w:rsidR="00776667" w:rsidRPr="006D64E0" w:rsidRDefault="00776667" w:rsidP="00776667">
            <w:pPr>
              <w:snapToGrid w:val="0"/>
              <w:ind w:leftChars="-33" w:left="339" w:hangingChars="154" w:hanging="431"/>
              <w:rPr>
                <w:b/>
                <w:bCs/>
              </w:rPr>
            </w:pPr>
            <w:r w:rsidRPr="006D64E0">
              <w:rPr>
                <w:bCs/>
              </w:rPr>
              <w:t>二、</w:t>
            </w:r>
            <w:r w:rsidRPr="002C0CB4">
              <w:t>建構產業更佳研發專利環境與興</w:t>
            </w:r>
            <w:r w:rsidRPr="002C0CB4">
              <w:lastRenderedPageBreak/>
              <w:t>革專利訴訟制度</w:t>
            </w:r>
          </w:p>
        </w:tc>
        <w:tc>
          <w:tcPr>
            <w:tcW w:w="1467" w:type="pct"/>
          </w:tcPr>
          <w:p w14:paraId="026A6986" w14:textId="77777777" w:rsidR="00776667" w:rsidRPr="00923FF7" w:rsidRDefault="00776667" w:rsidP="00776667">
            <w:pPr>
              <w:pStyle w:val="aa"/>
              <w:numPr>
                <w:ilvl w:val="0"/>
                <w:numId w:val="4"/>
              </w:numPr>
              <w:snapToGrid w:val="0"/>
              <w:ind w:leftChars="0"/>
              <w:rPr>
                <w:b/>
              </w:rPr>
            </w:pPr>
            <w:r w:rsidRPr="00923FF7">
              <w:rPr>
                <w:b/>
              </w:rPr>
              <w:lastRenderedPageBreak/>
              <w:t>專利申請應有更彈性統計</w:t>
            </w:r>
          </w:p>
          <w:p w14:paraId="465C2146" w14:textId="475EE1EB" w:rsidR="00776667" w:rsidRPr="00491FFC" w:rsidRDefault="00776667" w:rsidP="00776667">
            <w:pPr>
              <w:snapToGrid w:val="0"/>
              <w:ind w:leftChars="17" w:left="49" w:hanging="1"/>
            </w:pPr>
            <w:r w:rsidRPr="00B13FFA">
              <w:rPr>
                <w:bCs/>
              </w:rPr>
              <w:t>為貼切反映隸屬同一集團之本國法人所投入之研發資源，對於統計排名，建議將本國法人具有實質控制力之海外關係企業所申請之專利，視為本國法人所申請之專利，抑或是參考歐盟做法，先郵件詢問</w:t>
            </w:r>
            <w:r w:rsidRPr="00B13FFA">
              <w:rPr>
                <w:bCs/>
              </w:rPr>
              <w:lastRenderedPageBreak/>
              <w:t>企業其關係企業有哪些，以確保統計數字準確性，再者建議於排名公告時，同時將統計方法、排名順序、前後規則進行公告，以提升數據實質參考性。</w:t>
            </w:r>
          </w:p>
        </w:tc>
        <w:tc>
          <w:tcPr>
            <w:tcW w:w="330" w:type="pct"/>
          </w:tcPr>
          <w:p w14:paraId="46C5A4D7" w14:textId="77777777" w:rsidR="00776667" w:rsidRPr="00A91ACF" w:rsidRDefault="00776667" w:rsidP="00776667">
            <w:pPr>
              <w:snapToGrid w:val="0"/>
              <w:ind w:hanging="40"/>
              <w:jc w:val="center"/>
              <w:rPr>
                <w:rFonts w:ascii="標楷體" w:hAnsi="標楷體"/>
                <w:kern w:val="3"/>
              </w:rPr>
            </w:pPr>
          </w:p>
        </w:tc>
        <w:tc>
          <w:tcPr>
            <w:tcW w:w="2077" w:type="pct"/>
            <w:shd w:val="clear" w:color="auto" w:fill="FFFFFF" w:themeFill="background1"/>
          </w:tcPr>
          <w:p w14:paraId="42AB1815" w14:textId="2D8E11EF" w:rsidR="00776667" w:rsidRPr="008B07BD" w:rsidRDefault="00776667" w:rsidP="00776667">
            <w:pPr>
              <w:snapToGrid w:val="0"/>
              <w:rPr>
                <w:color w:val="000000" w:themeColor="text1"/>
              </w:rPr>
            </w:pPr>
            <w:r w:rsidRPr="008B07BD">
              <w:rPr>
                <w:color w:val="000000" w:themeColor="text1"/>
              </w:rPr>
              <w:t>我國專利申請統計以第一申請人為基準，統計方式與國際專利組織（</w:t>
            </w:r>
            <w:r w:rsidRPr="008B07BD">
              <w:rPr>
                <w:color w:val="000000" w:themeColor="text1"/>
              </w:rPr>
              <w:t>WIPO</w:t>
            </w:r>
            <w:r w:rsidRPr="008B07BD">
              <w:rPr>
                <w:color w:val="000000" w:themeColor="text1"/>
              </w:rPr>
              <w:t>）的專利統計方法一致，可有效比較國際專利申請趨勢。第一申請人統計方法已廣泛被各國專利局採用，建議企業若需完整呈現全球專利申請件數，可調整國內外申請案中的第一申請人名義，以利統計資料更準確呈現</w:t>
            </w:r>
            <w:r>
              <w:rPr>
                <w:rFonts w:hint="eastAsia"/>
                <w:color w:val="000000" w:themeColor="text1"/>
              </w:rPr>
              <w:t>；</w:t>
            </w:r>
            <w:r w:rsidRPr="008B07BD">
              <w:rPr>
                <w:color w:val="000000" w:themeColor="text1"/>
              </w:rPr>
              <w:t>認定公司對海外關係企業的實質控制力並非</w:t>
            </w:r>
            <w:r w:rsidRPr="008B07BD">
              <w:rPr>
                <w:rFonts w:hint="eastAsia"/>
                <w:color w:val="000000" w:themeColor="text1"/>
              </w:rPr>
              <w:t>智慧財產</w:t>
            </w:r>
            <w:r w:rsidRPr="008B07BD">
              <w:rPr>
                <w:color w:val="000000" w:themeColor="text1"/>
              </w:rPr>
              <w:t>局</w:t>
            </w:r>
            <w:r w:rsidRPr="008B07BD">
              <w:rPr>
                <w:color w:val="000000" w:themeColor="text1"/>
              </w:rPr>
              <w:lastRenderedPageBreak/>
              <w:t>職責，且若將海外公司專利納入本國法人專利統計，將可能引發專利歸屬疑義，進而影響我國統計結果的一致性與公信力。因此，目前不納入此類統計。為滿足各界查詢需求，智慧財產局提供全球專利檢索系統（</w:t>
            </w:r>
            <w:r w:rsidRPr="008B07BD">
              <w:rPr>
                <w:color w:val="000000" w:themeColor="text1"/>
              </w:rPr>
              <w:t>GPSS</w:t>
            </w:r>
            <w:r w:rsidRPr="008B07BD">
              <w:rPr>
                <w:color w:val="000000" w:themeColor="text1"/>
              </w:rPr>
              <w:t>）與中華民國專利資訊檢索系統（</w:t>
            </w:r>
            <w:r w:rsidRPr="008B07BD">
              <w:rPr>
                <w:color w:val="000000" w:themeColor="text1"/>
              </w:rPr>
              <w:t>TWPAT</w:t>
            </w:r>
            <w:r w:rsidRPr="008B07BD">
              <w:rPr>
                <w:color w:val="000000" w:themeColor="text1"/>
              </w:rPr>
              <w:t>），用戶可透過這些平台即時獲得詳盡的專利資料與統計結果。</w:t>
            </w:r>
          </w:p>
        </w:tc>
        <w:tc>
          <w:tcPr>
            <w:tcW w:w="377" w:type="pct"/>
            <w:shd w:val="clear" w:color="auto" w:fill="FFFFFF" w:themeFill="background1"/>
          </w:tcPr>
          <w:p w14:paraId="757F2EA4"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14B71DEA" w14:textId="2B2D3002" w:rsidR="00776667" w:rsidRPr="008B07BD"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shd w:val="clear" w:color="auto" w:fill="FFFFFF" w:themeFill="background1"/>
          </w:tcPr>
          <w:p w14:paraId="26DBA404" w14:textId="77777777" w:rsidR="00776667" w:rsidRPr="008B07BD" w:rsidRDefault="00776667" w:rsidP="005F617B">
            <w:pPr>
              <w:jc w:val="center"/>
              <w:rPr>
                <w:color w:val="000000" w:themeColor="text1"/>
              </w:rPr>
            </w:pPr>
          </w:p>
        </w:tc>
      </w:tr>
      <w:tr w:rsidR="00776667" w:rsidRPr="006D64E0" w14:paraId="04461727" w14:textId="532FEA4B" w:rsidTr="00C147F0">
        <w:tc>
          <w:tcPr>
            <w:tcW w:w="372" w:type="pct"/>
            <w:shd w:val="clear" w:color="auto" w:fill="auto"/>
          </w:tcPr>
          <w:p w14:paraId="2765E95B" w14:textId="77777777" w:rsidR="00776667" w:rsidRPr="006D64E0" w:rsidRDefault="00776667" w:rsidP="00776667">
            <w:pPr>
              <w:snapToGrid w:val="0"/>
              <w:ind w:leftChars="-33" w:left="340" w:hangingChars="154" w:hanging="432"/>
              <w:rPr>
                <w:b/>
                <w:bCs/>
              </w:rPr>
            </w:pPr>
          </w:p>
        </w:tc>
        <w:tc>
          <w:tcPr>
            <w:tcW w:w="1467" w:type="pct"/>
          </w:tcPr>
          <w:p w14:paraId="1E0DBC9B" w14:textId="77777777" w:rsidR="00776667" w:rsidRPr="00E342C7" w:rsidRDefault="00776667" w:rsidP="00776667">
            <w:pPr>
              <w:pStyle w:val="aa"/>
              <w:numPr>
                <w:ilvl w:val="0"/>
                <w:numId w:val="4"/>
              </w:numPr>
              <w:snapToGrid w:val="0"/>
              <w:ind w:leftChars="0"/>
              <w:rPr>
                <w:b/>
              </w:rPr>
            </w:pPr>
            <w:r w:rsidRPr="00E342C7">
              <w:rPr>
                <w:b/>
              </w:rPr>
              <w:t>鼓勵產業研發標準必要專利</w:t>
            </w:r>
          </w:p>
          <w:p w14:paraId="4B318C9C" w14:textId="100954B0" w:rsidR="00776667" w:rsidRPr="00B80942" w:rsidRDefault="00776667" w:rsidP="00776667">
            <w:pPr>
              <w:snapToGrid w:val="0"/>
              <w:ind w:leftChars="-8" w:left="-5" w:hangingChars="6" w:hanging="17"/>
            </w:pPr>
            <w:r w:rsidRPr="00B13FFA">
              <w:rPr>
                <w:rFonts w:hint="eastAsia"/>
                <w:bCs/>
              </w:rPr>
              <w:t>經濟部</w:t>
            </w:r>
            <w:r w:rsidRPr="00B13FFA">
              <w:rPr>
                <w:bCs/>
              </w:rPr>
              <w:t>或工研院在投入標準必要專利研發時，建議可邀請相對應產業加入，且研發成果也可以透過授權協議等方式轉移給產業，以促進產業之發展與國際競爭力。</w:t>
            </w:r>
          </w:p>
        </w:tc>
        <w:tc>
          <w:tcPr>
            <w:tcW w:w="330" w:type="pct"/>
          </w:tcPr>
          <w:p w14:paraId="2AB0614A" w14:textId="77777777" w:rsidR="00776667" w:rsidRPr="00A91ACF" w:rsidRDefault="00776667" w:rsidP="00776667">
            <w:pPr>
              <w:snapToGrid w:val="0"/>
              <w:ind w:hanging="40"/>
              <w:jc w:val="center"/>
              <w:rPr>
                <w:rFonts w:ascii="標楷體" w:hAnsi="標楷體"/>
                <w:kern w:val="3"/>
              </w:rPr>
            </w:pPr>
          </w:p>
        </w:tc>
        <w:tc>
          <w:tcPr>
            <w:tcW w:w="2077" w:type="pct"/>
            <w:shd w:val="clear" w:color="auto" w:fill="FFFFFF" w:themeFill="background1"/>
          </w:tcPr>
          <w:p w14:paraId="22ED69F9" w14:textId="6F1916FA" w:rsidR="00776667" w:rsidRPr="00B55E15" w:rsidRDefault="00776667" w:rsidP="00776667">
            <w:pPr>
              <w:pStyle w:val="aa"/>
              <w:numPr>
                <w:ilvl w:val="0"/>
                <w:numId w:val="8"/>
              </w:numPr>
              <w:snapToGrid w:val="0"/>
              <w:ind w:leftChars="0"/>
              <w:rPr>
                <w:color w:val="000000" w:themeColor="text1"/>
              </w:rPr>
            </w:pPr>
            <w:r w:rsidRPr="00CE1153">
              <w:rPr>
                <w:rFonts w:hint="eastAsia"/>
                <w:color w:val="000000" w:themeColor="text1"/>
              </w:rPr>
              <w:t>經濟部</w:t>
            </w:r>
            <w:r>
              <w:rPr>
                <w:rFonts w:hint="eastAsia"/>
                <w:color w:val="000000" w:themeColor="text1"/>
              </w:rPr>
              <w:t>表示</w:t>
            </w:r>
            <w:r w:rsidRPr="00B55E15">
              <w:rPr>
                <w:rFonts w:hint="eastAsia"/>
                <w:color w:val="000000" w:themeColor="text1"/>
              </w:rPr>
              <w:t>工研院已積極參與資通訊、半導體等領域的技術標準討論，並與相關廠商合作，共同推動技術標準創新發展，且投入標準必要專利（</w:t>
            </w:r>
            <w:r w:rsidRPr="00B55E15">
              <w:rPr>
                <w:rFonts w:hint="eastAsia"/>
                <w:color w:val="000000" w:themeColor="text1"/>
              </w:rPr>
              <w:t>SEP</w:t>
            </w:r>
            <w:r w:rsidRPr="00B55E15">
              <w:rPr>
                <w:rFonts w:hint="eastAsia"/>
                <w:color w:val="000000" w:themeColor="text1"/>
              </w:rPr>
              <w:t>）的</w:t>
            </w:r>
            <w:proofErr w:type="gramStart"/>
            <w:r w:rsidRPr="00B55E15">
              <w:rPr>
                <w:rFonts w:hint="eastAsia"/>
                <w:color w:val="000000" w:themeColor="text1"/>
              </w:rPr>
              <w:t>研</w:t>
            </w:r>
            <w:proofErr w:type="gramEnd"/>
            <w:r w:rsidRPr="00B55E15">
              <w:rPr>
                <w:rFonts w:hint="eastAsia"/>
                <w:color w:val="000000" w:themeColor="text1"/>
              </w:rPr>
              <w:t>發布局，以強化臺灣技術的國際影響力。經濟部持續支持工研院進行標準必要專利的研發，並透過創智</w:t>
            </w:r>
            <w:proofErr w:type="gramStart"/>
            <w:r w:rsidRPr="00B55E15">
              <w:rPr>
                <w:rFonts w:hint="eastAsia"/>
                <w:color w:val="000000" w:themeColor="text1"/>
              </w:rPr>
              <w:t>智</w:t>
            </w:r>
            <w:proofErr w:type="gramEnd"/>
            <w:r w:rsidRPr="00B55E15">
              <w:rPr>
                <w:rFonts w:hint="eastAsia"/>
                <w:color w:val="000000" w:themeColor="text1"/>
              </w:rPr>
              <w:t>權（</w:t>
            </w:r>
            <w:r w:rsidRPr="00B55E15">
              <w:rPr>
                <w:rFonts w:hint="eastAsia"/>
                <w:color w:val="000000" w:themeColor="text1"/>
              </w:rPr>
              <w:t>IP BANK</w:t>
            </w:r>
            <w:r w:rsidRPr="00B55E15">
              <w:rPr>
                <w:rFonts w:hint="eastAsia"/>
                <w:color w:val="000000" w:themeColor="text1"/>
              </w:rPr>
              <w:t>）活化專利運用。同時，分享標準必要專利的實務經驗及智財應用多元作法，促進產業界交流合作，提升臺灣產業在國際市場中的競爭力，助力產業創新發展。</w:t>
            </w:r>
          </w:p>
          <w:p w14:paraId="5E2D06EA" w14:textId="36585858" w:rsidR="00776667" w:rsidRPr="00B55E15" w:rsidRDefault="00776667" w:rsidP="00776667">
            <w:pPr>
              <w:pStyle w:val="aa"/>
              <w:numPr>
                <w:ilvl w:val="0"/>
                <w:numId w:val="8"/>
              </w:numPr>
              <w:snapToGrid w:val="0"/>
              <w:ind w:leftChars="0"/>
              <w:rPr>
                <w:color w:val="000000" w:themeColor="text1"/>
              </w:rPr>
            </w:pPr>
            <w:r w:rsidRPr="00CE1153">
              <w:rPr>
                <w:rFonts w:hint="eastAsia"/>
                <w:color w:val="000000" w:themeColor="text1"/>
              </w:rPr>
              <w:t>國科會</w:t>
            </w:r>
            <w:r w:rsidRPr="00B55E15">
              <w:rPr>
                <w:rFonts w:hint="eastAsia"/>
                <w:color w:val="000000" w:themeColor="text1"/>
              </w:rPr>
              <w:t>透過多元產學合作措施，協助學</w:t>
            </w:r>
            <w:proofErr w:type="gramStart"/>
            <w:r w:rsidRPr="00B55E15">
              <w:rPr>
                <w:rFonts w:hint="eastAsia"/>
                <w:color w:val="000000" w:themeColor="text1"/>
              </w:rPr>
              <w:t>研</w:t>
            </w:r>
            <w:proofErr w:type="gramEnd"/>
            <w:r w:rsidRPr="00B55E15">
              <w:rPr>
                <w:rFonts w:hint="eastAsia"/>
                <w:color w:val="000000" w:themeColor="text1"/>
              </w:rPr>
              <w:t>機構推動創新研發及科</w:t>
            </w:r>
            <w:proofErr w:type="gramStart"/>
            <w:r w:rsidRPr="00B55E15">
              <w:rPr>
                <w:rFonts w:hint="eastAsia"/>
                <w:color w:val="000000" w:themeColor="text1"/>
              </w:rPr>
              <w:t>研</w:t>
            </w:r>
            <w:proofErr w:type="gramEnd"/>
            <w:r w:rsidRPr="00B55E15">
              <w:rPr>
                <w:rFonts w:hint="eastAsia"/>
                <w:color w:val="000000" w:themeColor="text1"/>
              </w:rPr>
              <w:t>成果擴散，並</w:t>
            </w:r>
            <w:proofErr w:type="gramStart"/>
            <w:r w:rsidRPr="00B55E15">
              <w:rPr>
                <w:rFonts w:hint="eastAsia"/>
                <w:color w:val="000000" w:themeColor="text1"/>
              </w:rPr>
              <w:t>挹</w:t>
            </w:r>
            <w:proofErr w:type="gramEnd"/>
            <w:r w:rsidRPr="00B55E15">
              <w:rPr>
                <w:rFonts w:hint="eastAsia"/>
                <w:color w:val="000000" w:themeColor="text1"/>
              </w:rPr>
              <w:t>注產業發</w:t>
            </w:r>
            <w:r w:rsidRPr="00B55E15">
              <w:rPr>
                <w:rFonts w:hint="eastAsia"/>
                <w:color w:val="000000" w:themeColor="text1"/>
              </w:rPr>
              <w:lastRenderedPageBreak/>
              <w:t>展標準必要專利等前瞻技術所需的科</w:t>
            </w:r>
            <w:proofErr w:type="gramStart"/>
            <w:r w:rsidRPr="00B55E15">
              <w:rPr>
                <w:rFonts w:hint="eastAsia"/>
                <w:color w:val="000000" w:themeColor="text1"/>
              </w:rPr>
              <w:t>研</w:t>
            </w:r>
            <w:proofErr w:type="gramEnd"/>
            <w:r w:rsidRPr="00B55E15">
              <w:rPr>
                <w:rFonts w:hint="eastAsia"/>
                <w:color w:val="000000" w:themeColor="text1"/>
              </w:rPr>
              <w:t>能量與人才。</w:t>
            </w:r>
            <w:r w:rsidRPr="00B55E15">
              <w:rPr>
                <w:rFonts w:hint="eastAsia"/>
                <w:color w:val="000000" w:themeColor="text1"/>
              </w:rPr>
              <w:t xml:space="preserve">                                                             </w:t>
            </w:r>
          </w:p>
        </w:tc>
        <w:tc>
          <w:tcPr>
            <w:tcW w:w="377" w:type="pct"/>
            <w:shd w:val="clear" w:color="auto" w:fill="FFFFFF" w:themeFill="background1"/>
          </w:tcPr>
          <w:p w14:paraId="7F977BE3"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295044C4" w14:textId="7178B863"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shd w:val="clear" w:color="auto" w:fill="FFFFFF" w:themeFill="background1"/>
          </w:tcPr>
          <w:p w14:paraId="703C2BF7" w14:textId="77777777" w:rsidR="00776667" w:rsidRPr="00CE1153" w:rsidRDefault="00776667" w:rsidP="005F617B">
            <w:pPr>
              <w:jc w:val="center"/>
              <w:rPr>
                <w:color w:val="000000" w:themeColor="text1"/>
              </w:rPr>
            </w:pPr>
          </w:p>
        </w:tc>
      </w:tr>
      <w:tr w:rsidR="00776667" w:rsidRPr="006D64E0" w14:paraId="3353E086" w14:textId="4F6F9213" w:rsidTr="00C147F0">
        <w:tc>
          <w:tcPr>
            <w:tcW w:w="372" w:type="pct"/>
            <w:shd w:val="clear" w:color="auto" w:fill="auto"/>
          </w:tcPr>
          <w:p w14:paraId="0FF2F8EE" w14:textId="77777777" w:rsidR="00776667" w:rsidRPr="0067147B" w:rsidRDefault="00776667" w:rsidP="00776667">
            <w:pPr>
              <w:snapToGrid w:val="0"/>
              <w:ind w:leftChars="-33" w:left="340" w:hangingChars="154" w:hanging="432"/>
              <w:rPr>
                <w:b/>
                <w:bCs/>
                <w:highlight w:val="red"/>
              </w:rPr>
            </w:pPr>
          </w:p>
        </w:tc>
        <w:tc>
          <w:tcPr>
            <w:tcW w:w="1467" w:type="pct"/>
          </w:tcPr>
          <w:p w14:paraId="51029743" w14:textId="77777777" w:rsidR="00776667" w:rsidRPr="00E342C7" w:rsidRDefault="00776667" w:rsidP="00776667">
            <w:pPr>
              <w:pStyle w:val="aa"/>
              <w:numPr>
                <w:ilvl w:val="0"/>
                <w:numId w:val="4"/>
              </w:numPr>
              <w:snapToGrid w:val="0"/>
              <w:ind w:leftChars="0"/>
              <w:rPr>
                <w:b/>
              </w:rPr>
            </w:pPr>
            <w:r w:rsidRPr="00E342C7">
              <w:rPr>
                <w:b/>
              </w:rPr>
              <w:t>改善我國專利訴訟制度</w:t>
            </w:r>
          </w:p>
          <w:p w14:paraId="69791926" w14:textId="6B71CF70" w:rsidR="00776667" w:rsidRPr="003A7EB9" w:rsidRDefault="00776667" w:rsidP="00776667">
            <w:pPr>
              <w:snapToGrid w:val="0"/>
              <w:ind w:leftChars="17" w:left="50" w:hanging="2"/>
            </w:pPr>
            <w:r w:rsidRPr="00B13FFA">
              <w:rPr>
                <w:bCs/>
              </w:rPr>
              <w:t>建議透過研究計畫蒐集各界對國內專利訴訟制度與專利申請</w:t>
            </w:r>
            <w:proofErr w:type="gramStart"/>
            <w:r w:rsidRPr="00B13FFA">
              <w:rPr>
                <w:bCs/>
              </w:rPr>
              <w:t>實務之興革</w:t>
            </w:r>
            <w:proofErr w:type="gramEnd"/>
            <w:r w:rsidRPr="00B13FFA">
              <w:rPr>
                <w:bCs/>
              </w:rPr>
              <w:t>意見，適時召開智慧財產訴訟制度討論會或研討會，匯集產學</w:t>
            </w:r>
            <w:proofErr w:type="gramStart"/>
            <w:r w:rsidRPr="00B13FFA">
              <w:rPr>
                <w:bCs/>
              </w:rPr>
              <w:t>研</w:t>
            </w:r>
            <w:proofErr w:type="gramEnd"/>
            <w:r w:rsidRPr="00B13FFA">
              <w:rPr>
                <w:bCs/>
              </w:rPr>
              <w:t>界實務意見，以形成司法改革方案。</w:t>
            </w:r>
          </w:p>
        </w:tc>
        <w:tc>
          <w:tcPr>
            <w:tcW w:w="330" w:type="pct"/>
          </w:tcPr>
          <w:p w14:paraId="64D8165F" w14:textId="77777777" w:rsidR="00776667" w:rsidRPr="00A91ACF" w:rsidRDefault="00776667" w:rsidP="00776667">
            <w:pPr>
              <w:snapToGrid w:val="0"/>
              <w:ind w:hanging="40"/>
              <w:jc w:val="center"/>
              <w:rPr>
                <w:rFonts w:ascii="標楷體" w:hAnsi="標楷體"/>
                <w:kern w:val="3"/>
              </w:rPr>
            </w:pPr>
          </w:p>
        </w:tc>
        <w:tc>
          <w:tcPr>
            <w:tcW w:w="2077" w:type="pct"/>
          </w:tcPr>
          <w:p w14:paraId="345E269F" w14:textId="702C92CC" w:rsidR="00776667" w:rsidRPr="00180906" w:rsidRDefault="00776667" w:rsidP="00776667">
            <w:pPr>
              <w:pStyle w:val="aa"/>
              <w:numPr>
                <w:ilvl w:val="0"/>
                <w:numId w:val="9"/>
              </w:numPr>
              <w:snapToGrid w:val="0"/>
              <w:ind w:leftChars="0"/>
              <w:rPr>
                <w:color w:val="000000" w:themeColor="text1"/>
              </w:rPr>
            </w:pPr>
            <w:r w:rsidRPr="00CE1153">
              <w:rPr>
                <w:rFonts w:hint="eastAsia"/>
                <w:color w:val="000000" w:themeColor="text1"/>
              </w:rPr>
              <w:t>經濟部表示</w:t>
            </w:r>
            <w:r w:rsidRPr="00180906">
              <w:rPr>
                <w:rFonts w:hint="eastAsia"/>
                <w:color w:val="000000" w:themeColor="text1"/>
              </w:rPr>
              <w:t>專利訴訟與企業的專利申請策略、技術競爭優勢及專利布局密切相關，亦與訴訟外談判策略緊密連結。我國近年專利申請數量持續增加，顯示產業界對於專利布局與相關策略需求旺盛。經濟部將持續關注專利實務發展趨勢，並透過舉辦研討會與座談會，廣泛蒐集各界意見，力求營造更貼近產業需求的專利制度，助力企業提升專利布局與技術競爭力。</w:t>
            </w:r>
          </w:p>
          <w:p w14:paraId="43AB50E3" w14:textId="1AEA1672" w:rsidR="00776667" w:rsidRPr="00180906" w:rsidRDefault="00776667" w:rsidP="00776667">
            <w:pPr>
              <w:pStyle w:val="aa"/>
              <w:numPr>
                <w:ilvl w:val="0"/>
                <w:numId w:val="9"/>
              </w:numPr>
              <w:snapToGrid w:val="0"/>
              <w:ind w:leftChars="0"/>
              <w:rPr>
                <w:color w:val="000000" w:themeColor="text1"/>
              </w:rPr>
            </w:pPr>
            <w:r w:rsidRPr="00CE1153">
              <w:rPr>
                <w:rFonts w:hint="eastAsia"/>
                <w:color w:val="000000" w:themeColor="text1"/>
              </w:rPr>
              <w:t>司法院</w:t>
            </w:r>
            <w:r w:rsidRPr="00180906">
              <w:rPr>
                <w:rFonts w:hint="eastAsia"/>
                <w:color w:val="000000" w:themeColor="text1"/>
              </w:rPr>
              <w:t>近年已委託學者撰寫多篇有關我國專利訴訟制度的研究報告，作為</w:t>
            </w:r>
            <w:proofErr w:type="gramStart"/>
            <w:r w:rsidRPr="00180906">
              <w:rPr>
                <w:rFonts w:hint="eastAsia"/>
                <w:color w:val="000000" w:themeColor="text1"/>
              </w:rPr>
              <w:t>研</w:t>
            </w:r>
            <w:proofErr w:type="gramEnd"/>
            <w:r w:rsidRPr="00180906">
              <w:rPr>
                <w:rFonts w:hint="eastAsia"/>
                <w:color w:val="000000" w:themeColor="text1"/>
              </w:rPr>
              <w:t>擬推動智慧財產訴訟制度的參考。司法院將持續關注我國專利訴訟制度的實務運作，並聽取產業需求與各界意見，適時檢討並修正相關法令，以完善智慧財產案件的審理制度，進一步提升我國專利訴訟的公平性與效率。</w:t>
            </w:r>
          </w:p>
        </w:tc>
        <w:tc>
          <w:tcPr>
            <w:tcW w:w="377" w:type="pct"/>
          </w:tcPr>
          <w:p w14:paraId="3F4690CC"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t>□是</w:t>
            </w:r>
          </w:p>
          <w:p w14:paraId="275A671E" w14:textId="112DAC11"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tcPr>
          <w:p w14:paraId="0643B9C0" w14:textId="77777777" w:rsidR="00776667" w:rsidRPr="00CE1153" w:rsidRDefault="00776667" w:rsidP="005F617B">
            <w:pPr>
              <w:jc w:val="center"/>
              <w:rPr>
                <w:color w:val="000000" w:themeColor="text1"/>
              </w:rPr>
            </w:pPr>
          </w:p>
        </w:tc>
      </w:tr>
      <w:tr w:rsidR="00776667" w:rsidRPr="006D64E0" w14:paraId="1CA4F4F8" w14:textId="6F399BDE" w:rsidTr="00C147F0">
        <w:tc>
          <w:tcPr>
            <w:tcW w:w="372" w:type="pct"/>
            <w:shd w:val="clear" w:color="auto" w:fill="auto"/>
          </w:tcPr>
          <w:p w14:paraId="33D943E1" w14:textId="77777777" w:rsidR="00776667" w:rsidRPr="00840B98" w:rsidRDefault="00776667" w:rsidP="00776667">
            <w:pPr>
              <w:snapToGrid w:val="0"/>
              <w:ind w:leftChars="-33" w:left="339" w:hangingChars="154" w:hanging="431"/>
              <w:rPr>
                <w:b/>
                <w:bCs/>
              </w:rPr>
            </w:pPr>
            <w:r w:rsidRPr="002C0CB4">
              <w:rPr>
                <w:bCs/>
                <w:kern w:val="0"/>
              </w:rPr>
              <w:t>三、強化產業</w:t>
            </w:r>
            <w:r w:rsidRPr="002C0CB4">
              <w:rPr>
                <w:bCs/>
                <w:kern w:val="0"/>
              </w:rPr>
              <w:lastRenderedPageBreak/>
              <w:t>營業秘密保護機制</w:t>
            </w:r>
          </w:p>
        </w:tc>
        <w:tc>
          <w:tcPr>
            <w:tcW w:w="1467" w:type="pct"/>
          </w:tcPr>
          <w:p w14:paraId="082FDD53" w14:textId="77777777" w:rsidR="00776667" w:rsidRPr="00923FF7" w:rsidRDefault="00776667" w:rsidP="00776667">
            <w:pPr>
              <w:pStyle w:val="aa"/>
              <w:numPr>
                <w:ilvl w:val="0"/>
                <w:numId w:val="5"/>
              </w:numPr>
              <w:snapToGrid w:val="0"/>
              <w:ind w:leftChars="0"/>
              <w:rPr>
                <w:b/>
              </w:rPr>
            </w:pPr>
            <w:r w:rsidRPr="00923FF7">
              <w:rPr>
                <w:b/>
              </w:rPr>
              <w:lastRenderedPageBreak/>
              <w:t>持續提升產業營業秘密保護強度及訴訟品質</w:t>
            </w:r>
          </w:p>
          <w:p w14:paraId="1329E7CB" w14:textId="2F4A6057" w:rsidR="00776667" w:rsidRPr="00A81F52" w:rsidRDefault="00776667" w:rsidP="00776667">
            <w:pPr>
              <w:snapToGrid w:val="0"/>
              <w:ind w:leftChars="17" w:left="50" w:hanging="2"/>
            </w:pPr>
            <w:r w:rsidRPr="00B13FFA">
              <w:rPr>
                <w:bCs/>
              </w:rPr>
              <w:lastRenderedPageBreak/>
              <w:t>建議規劃與推動</w:t>
            </w:r>
            <w:proofErr w:type="gramStart"/>
            <w:r w:rsidRPr="00B13FFA">
              <w:rPr>
                <w:bCs/>
              </w:rPr>
              <w:t>專利師職前</w:t>
            </w:r>
            <w:proofErr w:type="gramEnd"/>
            <w:r w:rsidRPr="00B13FFA">
              <w:rPr>
                <w:bCs/>
              </w:rPr>
              <w:t>或在職營業秘密訴訟專業訓練課程，並於司法制度推動上連接相關配套機制，因整體營業秘密從管理面、實務面以及爭議時程序面等，涉及的範圍不僅是法律，尚包括各領域專業技術、資料內容等等，因此「理工背景」的</w:t>
            </w:r>
            <w:proofErr w:type="gramStart"/>
            <w:r w:rsidRPr="00B13FFA">
              <w:rPr>
                <w:bCs/>
              </w:rPr>
              <w:t>專利師宜強化</w:t>
            </w:r>
            <w:proofErr w:type="gramEnd"/>
            <w:r w:rsidRPr="00B13FFA">
              <w:rPr>
                <w:bCs/>
              </w:rPr>
              <w:t>營業秘密法律知識，以及協助當事人做好營業秘密管理或專利保護，同時將營業秘密列入「專利師法」的「非專屬業務」中。</w:t>
            </w:r>
          </w:p>
        </w:tc>
        <w:tc>
          <w:tcPr>
            <w:tcW w:w="330" w:type="pct"/>
          </w:tcPr>
          <w:p w14:paraId="3E0E2F68" w14:textId="77777777" w:rsidR="00776667" w:rsidRPr="00A91ACF" w:rsidRDefault="00776667" w:rsidP="00776667">
            <w:pPr>
              <w:snapToGrid w:val="0"/>
              <w:ind w:hanging="40"/>
              <w:jc w:val="center"/>
              <w:rPr>
                <w:rFonts w:ascii="標楷體" w:hAnsi="標楷體"/>
                <w:kern w:val="3"/>
              </w:rPr>
            </w:pPr>
          </w:p>
        </w:tc>
        <w:tc>
          <w:tcPr>
            <w:tcW w:w="2077" w:type="pct"/>
          </w:tcPr>
          <w:p w14:paraId="6D5EB477" w14:textId="790896D7" w:rsidR="00776667" w:rsidRPr="00180906" w:rsidRDefault="00776667" w:rsidP="00776667">
            <w:pPr>
              <w:pStyle w:val="aa"/>
              <w:numPr>
                <w:ilvl w:val="0"/>
                <w:numId w:val="10"/>
              </w:numPr>
              <w:snapToGrid w:val="0"/>
              <w:ind w:leftChars="0"/>
              <w:rPr>
                <w:color w:val="000000" w:themeColor="text1"/>
              </w:rPr>
            </w:pPr>
            <w:r w:rsidRPr="00CE1153">
              <w:rPr>
                <w:rFonts w:hint="eastAsia"/>
                <w:color w:val="000000" w:themeColor="text1"/>
              </w:rPr>
              <w:t>司法院表示</w:t>
            </w:r>
            <w:r w:rsidRPr="00180906">
              <w:rPr>
                <w:rFonts w:hint="eastAsia"/>
                <w:color w:val="000000" w:themeColor="text1"/>
              </w:rPr>
              <w:t>智慧財產案件具有高度技術性與法律專業性，為滿足實務需求，該院已歷年開</w:t>
            </w:r>
            <w:r w:rsidRPr="00180906">
              <w:rPr>
                <w:rFonts w:hint="eastAsia"/>
                <w:color w:val="000000" w:themeColor="text1"/>
              </w:rPr>
              <w:lastRenderedPageBreak/>
              <w:t>設各類營業秘密案件之專業研習課程，提升法官審理案件所需之專業知能，確保營業秘密案件的專業審判。</w:t>
            </w:r>
          </w:p>
          <w:p w14:paraId="5CF7206D" w14:textId="44113444" w:rsidR="00776667" w:rsidRPr="00180906" w:rsidRDefault="00776667" w:rsidP="00776667">
            <w:pPr>
              <w:pStyle w:val="aa"/>
              <w:numPr>
                <w:ilvl w:val="0"/>
                <w:numId w:val="10"/>
              </w:numPr>
              <w:snapToGrid w:val="0"/>
              <w:ind w:leftChars="0"/>
              <w:rPr>
                <w:color w:val="000000" w:themeColor="text1"/>
              </w:rPr>
            </w:pPr>
            <w:r w:rsidRPr="00180906">
              <w:rPr>
                <w:rFonts w:hint="eastAsia"/>
                <w:color w:val="000000" w:themeColor="text1"/>
              </w:rPr>
              <w:t>法務部將</w:t>
            </w:r>
            <w:r>
              <w:rPr>
                <w:rFonts w:hint="eastAsia"/>
                <w:color w:val="000000" w:themeColor="text1"/>
              </w:rPr>
              <w:t>配合主管機關經濟部</w:t>
            </w:r>
            <w:r w:rsidRPr="00180906">
              <w:rPr>
                <w:rFonts w:hint="eastAsia"/>
                <w:color w:val="000000" w:themeColor="text1"/>
              </w:rPr>
              <w:t>規劃推動此類課程及修法相關作業；相關專業訓練如「營業秘密管理」或「專利保護」課程可規劃於</w:t>
            </w:r>
            <w:proofErr w:type="gramStart"/>
            <w:r w:rsidRPr="00180906">
              <w:rPr>
                <w:rFonts w:hint="eastAsia"/>
                <w:color w:val="000000" w:themeColor="text1"/>
              </w:rPr>
              <w:t>專利師職前</w:t>
            </w:r>
            <w:proofErr w:type="gramEnd"/>
            <w:r w:rsidRPr="00180906">
              <w:rPr>
                <w:rFonts w:hint="eastAsia"/>
                <w:color w:val="000000" w:themeColor="text1"/>
              </w:rPr>
              <w:t>訓練</w:t>
            </w:r>
            <w:r>
              <w:rPr>
                <w:rFonts w:hint="eastAsia"/>
                <w:color w:val="000000" w:themeColor="text1"/>
              </w:rPr>
              <w:t>及</w:t>
            </w:r>
            <w:r w:rsidRPr="00180906">
              <w:rPr>
                <w:rFonts w:hint="eastAsia"/>
                <w:color w:val="000000" w:themeColor="text1"/>
              </w:rPr>
              <w:t>在職期間進修</w:t>
            </w:r>
            <w:r>
              <w:rPr>
                <w:rFonts w:hint="eastAsia"/>
                <w:color w:val="000000" w:themeColor="text1"/>
              </w:rPr>
              <w:t>時數</w:t>
            </w:r>
            <w:r w:rsidRPr="00180906">
              <w:rPr>
                <w:rFonts w:hint="eastAsia"/>
                <w:color w:val="000000" w:themeColor="text1"/>
              </w:rPr>
              <w:t>。</w:t>
            </w:r>
          </w:p>
          <w:p w14:paraId="3DE109BD" w14:textId="3430E36D" w:rsidR="00776667" w:rsidRPr="00180906" w:rsidRDefault="00776667" w:rsidP="00776667">
            <w:pPr>
              <w:pStyle w:val="aa"/>
              <w:numPr>
                <w:ilvl w:val="0"/>
                <w:numId w:val="10"/>
              </w:numPr>
              <w:ind w:leftChars="0"/>
              <w:rPr>
                <w:color w:val="000000" w:themeColor="text1"/>
              </w:rPr>
            </w:pPr>
            <w:r w:rsidRPr="00CE1153">
              <w:rPr>
                <w:rFonts w:hint="eastAsia"/>
                <w:color w:val="000000" w:themeColor="text1"/>
              </w:rPr>
              <w:t>經濟部表示</w:t>
            </w:r>
            <w:r>
              <w:rPr>
                <w:rFonts w:hint="eastAsia"/>
                <w:color w:val="000000" w:themeColor="text1"/>
              </w:rPr>
              <w:t>，</w:t>
            </w:r>
            <w:r w:rsidRPr="00180906">
              <w:rPr>
                <w:rFonts w:hint="eastAsia"/>
                <w:color w:val="000000" w:themeColor="text1"/>
              </w:rPr>
              <w:t>營業秘密包括「商業性營業秘密」及「技術性營業秘密」，</w:t>
            </w:r>
            <w:proofErr w:type="gramStart"/>
            <w:r w:rsidRPr="00180906">
              <w:rPr>
                <w:rFonts w:hint="eastAsia"/>
                <w:color w:val="000000" w:themeColor="text1"/>
              </w:rPr>
              <w:t>兩者均屬難以</w:t>
            </w:r>
            <w:proofErr w:type="gramEnd"/>
            <w:r w:rsidRPr="00180906">
              <w:rPr>
                <w:rFonts w:hint="eastAsia"/>
                <w:color w:val="000000" w:themeColor="text1"/>
              </w:rPr>
              <w:t>透過一般方法獲得之資訊，且涉及範圍廣泛，部分內容可能不涉及技術考量。基於專利師負擔與訓練重點，現行職前訓練與在職進修主要聚焦於專利相關專業知能，因此不建議將營業秘密訴訟專業課程納入專利師的訓練範疇。</w:t>
            </w:r>
            <w:proofErr w:type="gramStart"/>
            <w:r w:rsidRPr="00180906">
              <w:rPr>
                <w:rFonts w:hint="eastAsia"/>
                <w:color w:val="000000" w:themeColor="text1"/>
              </w:rPr>
              <w:t>此外，</w:t>
            </w:r>
            <w:proofErr w:type="gramEnd"/>
            <w:r w:rsidRPr="00180906">
              <w:rPr>
                <w:rFonts w:hint="eastAsia"/>
                <w:color w:val="000000" w:themeColor="text1"/>
              </w:rPr>
              <w:t>依</w:t>
            </w:r>
            <w:r>
              <w:rPr>
                <w:rFonts w:hint="eastAsia"/>
                <w:color w:val="000000" w:themeColor="text1"/>
              </w:rPr>
              <w:t>「</w:t>
            </w:r>
            <w:r w:rsidRPr="00180906">
              <w:rPr>
                <w:rFonts w:hint="eastAsia"/>
                <w:color w:val="000000" w:themeColor="text1"/>
              </w:rPr>
              <w:t>專利師法</w:t>
            </w:r>
            <w:r>
              <w:rPr>
                <w:rFonts w:hint="eastAsia"/>
                <w:color w:val="000000" w:themeColor="text1"/>
              </w:rPr>
              <w:t>」</w:t>
            </w:r>
            <w:r w:rsidRPr="00180906">
              <w:rPr>
                <w:rFonts w:hint="eastAsia"/>
                <w:color w:val="000000" w:themeColor="text1"/>
              </w:rPr>
              <w:t>第</w:t>
            </w:r>
            <w:r w:rsidRPr="00180906">
              <w:rPr>
                <w:rFonts w:hint="eastAsia"/>
                <w:color w:val="000000" w:themeColor="text1"/>
              </w:rPr>
              <w:t>9</w:t>
            </w:r>
            <w:r w:rsidRPr="00180906">
              <w:rPr>
                <w:rFonts w:hint="eastAsia"/>
                <w:color w:val="000000" w:themeColor="text1"/>
              </w:rPr>
              <w:t>條第</w:t>
            </w:r>
            <w:r w:rsidRPr="00180906">
              <w:rPr>
                <w:rFonts w:hint="eastAsia"/>
                <w:color w:val="000000" w:themeColor="text1"/>
              </w:rPr>
              <w:t>6</w:t>
            </w:r>
            <w:r w:rsidRPr="00180906">
              <w:rPr>
                <w:rFonts w:hint="eastAsia"/>
                <w:color w:val="000000" w:themeColor="text1"/>
              </w:rPr>
              <w:t>款，專利師已得受委任辦理「專利諮詢事項」，不需修法即可處理相關業務。基於上述考量，</w:t>
            </w:r>
            <w:proofErr w:type="gramStart"/>
            <w:r w:rsidRPr="00180906">
              <w:rPr>
                <w:rFonts w:hint="eastAsia"/>
                <w:color w:val="000000" w:themeColor="text1"/>
              </w:rPr>
              <w:t>爰</w:t>
            </w:r>
            <w:proofErr w:type="gramEnd"/>
            <w:r w:rsidRPr="00180906">
              <w:rPr>
                <w:rFonts w:hint="eastAsia"/>
                <w:color w:val="000000" w:themeColor="text1"/>
              </w:rPr>
              <w:t>該部認為不宜將其列入專利師「非專屬業務」範圍。</w:t>
            </w:r>
          </w:p>
        </w:tc>
        <w:tc>
          <w:tcPr>
            <w:tcW w:w="377" w:type="pct"/>
          </w:tcPr>
          <w:p w14:paraId="202EC65E"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7C058F72" w14:textId="3D7CD4D9"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vAlign w:val="center"/>
          </w:tcPr>
          <w:p w14:paraId="101D786E" w14:textId="77777777" w:rsidR="00776667" w:rsidRPr="00CE1153" w:rsidRDefault="00776667" w:rsidP="005F617B">
            <w:pPr>
              <w:jc w:val="center"/>
              <w:rPr>
                <w:color w:val="000000" w:themeColor="text1"/>
              </w:rPr>
            </w:pPr>
          </w:p>
        </w:tc>
      </w:tr>
      <w:tr w:rsidR="00776667" w:rsidRPr="006D64E0" w14:paraId="59BE7799" w14:textId="55A1D346" w:rsidTr="00C147F0">
        <w:tc>
          <w:tcPr>
            <w:tcW w:w="372" w:type="pct"/>
            <w:shd w:val="clear" w:color="auto" w:fill="auto"/>
          </w:tcPr>
          <w:p w14:paraId="7F5687DC" w14:textId="77777777" w:rsidR="00776667" w:rsidRPr="006D64E0" w:rsidRDefault="00776667" w:rsidP="00776667">
            <w:pPr>
              <w:snapToGrid w:val="0"/>
              <w:ind w:leftChars="-33" w:left="340" w:hangingChars="154" w:hanging="432"/>
              <w:rPr>
                <w:b/>
                <w:bCs/>
              </w:rPr>
            </w:pPr>
          </w:p>
        </w:tc>
        <w:tc>
          <w:tcPr>
            <w:tcW w:w="1467" w:type="pct"/>
          </w:tcPr>
          <w:p w14:paraId="535EC35E" w14:textId="77777777" w:rsidR="00776667" w:rsidRPr="0051410F" w:rsidRDefault="00776667" w:rsidP="00776667">
            <w:pPr>
              <w:pStyle w:val="aa"/>
              <w:numPr>
                <w:ilvl w:val="0"/>
                <w:numId w:val="5"/>
              </w:numPr>
              <w:snapToGrid w:val="0"/>
              <w:ind w:leftChars="0"/>
              <w:rPr>
                <w:b/>
              </w:rPr>
            </w:pPr>
            <w:r w:rsidRPr="0051410F">
              <w:rPr>
                <w:b/>
              </w:rPr>
              <w:t>營業</w:t>
            </w:r>
            <w:proofErr w:type="gramStart"/>
            <w:r w:rsidRPr="0051410F">
              <w:rPr>
                <w:b/>
              </w:rPr>
              <w:t>秘密攤</w:t>
            </w:r>
            <w:proofErr w:type="gramEnd"/>
            <w:r w:rsidRPr="0051410F">
              <w:rPr>
                <w:b/>
              </w:rPr>
              <w:t>銷的法律構面合</w:t>
            </w:r>
            <w:proofErr w:type="gramStart"/>
            <w:r w:rsidRPr="0051410F">
              <w:rPr>
                <w:b/>
              </w:rPr>
              <w:t>規</w:t>
            </w:r>
            <w:proofErr w:type="gramEnd"/>
            <w:r w:rsidRPr="0051410F">
              <w:rPr>
                <w:b/>
              </w:rPr>
              <w:t>認定</w:t>
            </w:r>
          </w:p>
          <w:p w14:paraId="36210EFD" w14:textId="7579DE36" w:rsidR="00776667" w:rsidRPr="000E300A" w:rsidRDefault="00776667" w:rsidP="00776667">
            <w:pPr>
              <w:snapToGrid w:val="0"/>
              <w:ind w:leftChars="17" w:left="50" w:hanging="2"/>
            </w:pPr>
            <w:r w:rsidRPr="00B13FFA">
              <w:rPr>
                <w:bCs/>
              </w:rPr>
              <w:t>建議主管機關可透過子法或解釋令函，明示企業得以透過取得法律專家出具之專業意見，以證明其所取得的無形資產滿足營業秘密法定要件，以支持其營業</w:t>
            </w:r>
            <w:proofErr w:type="gramStart"/>
            <w:r w:rsidRPr="00B13FFA">
              <w:rPr>
                <w:bCs/>
              </w:rPr>
              <w:t>秘密攤</w:t>
            </w:r>
            <w:proofErr w:type="gramEnd"/>
            <w:r w:rsidRPr="00B13FFA">
              <w:rPr>
                <w:bCs/>
              </w:rPr>
              <w:t>銷的主張，從而降低企業在法律要件上主張的不確定性；在實務上，建議應可以參考「企</w:t>
            </w:r>
            <w:proofErr w:type="gramStart"/>
            <w:r w:rsidRPr="00B13FFA">
              <w:rPr>
                <w:bCs/>
              </w:rPr>
              <w:t>併</w:t>
            </w:r>
            <w:proofErr w:type="gramEnd"/>
            <w:r w:rsidRPr="00B13FFA">
              <w:rPr>
                <w:bCs/>
              </w:rPr>
              <w:t>法」第</w:t>
            </w:r>
            <w:r w:rsidRPr="00BA201E">
              <w:rPr>
                <w:bCs/>
              </w:rPr>
              <w:t>40</w:t>
            </w:r>
            <w:r w:rsidRPr="00B13FFA">
              <w:rPr>
                <w:bCs/>
              </w:rPr>
              <w:t>-</w:t>
            </w:r>
            <w:r w:rsidRPr="00BA201E">
              <w:rPr>
                <w:bCs/>
              </w:rPr>
              <w:t>1</w:t>
            </w:r>
            <w:r w:rsidRPr="00B13FFA">
              <w:rPr>
                <w:bCs/>
              </w:rPr>
              <w:t>條財務要件的認定方式，由企業透過法律專家（律師）出具法律意見書或報告的方式，藉以作為其主張滿足「營業秘密法」相關法律要件的支持文件，以落實營業</w:t>
            </w:r>
            <w:proofErr w:type="gramStart"/>
            <w:r w:rsidRPr="00B13FFA">
              <w:rPr>
                <w:bCs/>
              </w:rPr>
              <w:t>秘密攤</w:t>
            </w:r>
            <w:proofErr w:type="gramEnd"/>
            <w:r w:rsidRPr="00B13FFA">
              <w:rPr>
                <w:bCs/>
              </w:rPr>
              <w:t>銷的法律構面合</w:t>
            </w:r>
            <w:proofErr w:type="gramStart"/>
            <w:r w:rsidRPr="00B13FFA">
              <w:rPr>
                <w:bCs/>
              </w:rPr>
              <w:t>規</w:t>
            </w:r>
            <w:proofErr w:type="gramEnd"/>
            <w:r w:rsidRPr="00B13FFA">
              <w:rPr>
                <w:bCs/>
              </w:rPr>
              <w:t>性。</w:t>
            </w:r>
          </w:p>
        </w:tc>
        <w:tc>
          <w:tcPr>
            <w:tcW w:w="330" w:type="pct"/>
          </w:tcPr>
          <w:p w14:paraId="207DE43A" w14:textId="77777777" w:rsidR="00776667" w:rsidRPr="00A91ACF" w:rsidRDefault="00776667" w:rsidP="00776667">
            <w:pPr>
              <w:snapToGrid w:val="0"/>
              <w:ind w:hanging="40"/>
              <w:jc w:val="center"/>
              <w:rPr>
                <w:rFonts w:ascii="標楷體" w:hAnsi="標楷體"/>
                <w:kern w:val="3"/>
              </w:rPr>
            </w:pPr>
          </w:p>
        </w:tc>
        <w:tc>
          <w:tcPr>
            <w:tcW w:w="2077" w:type="pct"/>
          </w:tcPr>
          <w:p w14:paraId="4A4A900C" w14:textId="79F26B69" w:rsidR="00776667" w:rsidRPr="008B07BD" w:rsidRDefault="00776667" w:rsidP="00776667">
            <w:pPr>
              <w:pStyle w:val="aa"/>
              <w:numPr>
                <w:ilvl w:val="0"/>
                <w:numId w:val="23"/>
              </w:numPr>
              <w:snapToGrid w:val="0"/>
              <w:ind w:leftChars="0"/>
              <w:rPr>
                <w:color w:val="000000" w:themeColor="text1"/>
              </w:rPr>
            </w:pPr>
            <w:r w:rsidRPr="00CE1153">
              <w:t>經濟</w:t>
            </w:r>
            <w:r w:rsidRPr="008B07BD">
              <w:rPr>
                <w:rFonts w:hint="eastAsia"/>
                <w:color w:val="000000" w:themeColor="text1"/>
              </w:rPr>
              <w:t>部</w:t>
            </w:r>
            <w:r>
              <w:rPr>
                <w:color w:val="000000" w:themeColor="text1"/>
              </w:rPr>
              <w:br/>
            </w:r>
            <w:r w:rsidRPr="008B07BD">
              <w:rPr>
                <w:rFonts w:hint="eastAsia"/>
                <w:color w:val="000000" w:themeColor="text1"/>
              </w:rPr>
              <w:t>「營業秘密」需符合「秘密性」、「經濟價值性」及「合理保密措施」三要件。針對企業欲主張機密資訊為營業秘密的建議，可透過法律專家（如律師）出具法律意見書或報告。然由於機密資訊可能涉及商業性及技術性內容，且技術性機密涉及不同專業技術領域，法律專家出具之報告是否足以證明符合營業秘密要件，難以一概而論。如有爭議，仍須由法院判斷。</w:t>
            </w:r>
          </w:p>
          <w:p w14:paraId="55F0B800" w14:textId="19E5CC14" w:rsidR="00776667" w:rsidRPr="00CE1153" w:rsidRDefault="00776667" w:rsidP="00776667">
            <w:pPr>
              <w:pStyle w:val="aa"/>
              <w:numPr>
                <w:ilvl w:val="0"/>
                <w:numId w:val="24"/>
              </w:numPr>
              <w:snapToGrid w:val="0"/>
              <w:ind w:leftChars="0"/>
            </w:pPr>
            <w:r w:rsidRPr="00CE1153">
              <w:rPr>
                <w:rFonts w:hint="eastAsia"/>
                <w:color w:val="000000" w:themeColor="text1"/>
              </w:rPr>
              <w:t>財政部</w:t>
            </w:r>
            <w:r>
              <w:rPr>
                <w:color w:val="000000" w:themeColor="text1"/>
              </w:rPr>
              <w:br/>
            </w:r>
            <w:r w:rsidRPr="00CE1153">
              <w:rPr>
                <w:rFonts w:hint="eastAsia"/>
              </w:rPr>
              <w:t>為減少徵納雙方在無形資產（如營業秘密）認定上之爭議，已透過《所得稅法》及《企業併購法》規範提供遵循：</w:t>
            </w:r>
          </w:p>
          <w:p w14:paraId="50E9F79F" w14:textId="7F4F544D" w:rsidR="00776667" w:rsidRPr="00CE1153" w:rsidRDefault="00776667" w:rsidP="00776667">
            <w:pPr>
              <w:pStyle w:val="aa"/>
              <w:numPr>
                <w:ilvl w:val="1"/>
                <w:numId w:val="24"/>
              </w:numPr>
              <w:snapToGrid w:val="0"/>
              <w:ind w:leftChars="0"/>
            </w:pPr>
            <w:r w:rsidRPr="00CE1153">
              <w:rPr>
                <w:rFonts w:hint="eastAsia"/>
              </w:rPr>
              <w:t>配合行政院「優化新創事業投資環境行動方案」，財政部於</w:t>
            </w:r>
            <w:r w:rsidRPr="00CE1153">
              <w:rPr>
                <w:rFonts w:hint="eastAsia"/>
              </w:rPr>
              <w:t>2022</w:t>
            </w:r>
            <w:r w:rsidRPr="00CE1153">
              <w:rPr>
                <w:rFonts w:hint="eastAsia"/>
              </w:rPr>
              <w:t>年修正《企業併購法》第</w:t>
            </w:r>
            <w:r w:rsidRPr="00CE1153">
              <w:rPr>
                <w:rFonts w:hint="eastAsia"/>
              </w:rPr>
              <w:t>40</w:t>
            </w:r>
            <w:r w:rsidRPr="00CE1153">
              <w:rPr>
                <w:rFonts w:hint="eastAsia"/>
              </w:rPr>
              <w:t>條之</w:t>
            </w:r>
            <w:r w:rsidRPr="00CE1153">
              <w:rPr>
                <w:rFonts w:hint="eastAsia"/>
              </w:rPr>
              <w:t>1</w:t>
            </w:r>
            <w:r w:rsidRPr="00CE1153">
              <w:rPr>
                <w:rFonts w:hint="eastAsia"/>
              </w:rPr>
              <w:t>，放寬營利事業因</w:t>
            </w:r>
            <w:proofErr w:type="gramStart"/>
            <w:r w:rsidRPr="00CE1153">
              <w:rPr>
                <w:rFonts w:hint="eastAsia"/>
              </w:rPr>
              <w:t>併</w:t>
            </w:r>
            <w:proofErr w:type="gramEnd"/>
            <w:r w:rsidRPr="00CE1153">
              <w:rPr>
                <w:rFonts w:hint="eastAsia"/>
              </w:rPr>
              <w:t>購取得的無形資產（如營業秘密）攤銷費用的相關規定，允許其於一定期限內攤銷，以提升企業</w:t>
            </w:r>
            <w:proofErr w:type="gramStart"/>
            <w:r w:rsidRPr="00CE1153">
              <w:rPr>
                <w:rFonts w:hint="eastAsia"/>
              </w:rPr>
              <w:t>併</w:t>
            </w:r>
            <w:proofErr w:type="gramEnd"/>
            <w:r w:rsidRPr="00CE1153">
              <w:rPr>
                <w:rFonts w:hint="eastAsia"/>
              </w:rPr>
              <w:t>購效率。</w:t>
            </w:r>
          </w:p>
          <w:p w14:paraId="161F8871" w14:textId="6E66CC47" w:rsidR="00776667" w:rsidRPr="00CE1153" w:rsidRDefault="00776667" w:rsidP="00776667">
            <w:pPr>
              <w:pStyle w:val="aa"/>
              <w:numPr>
                <w:ilvl w:val="1"/>
                <w:numId w:val="24"/>
              </w:numPr>
              <w:snapToGrid w:val="0"/>
              <w:ind w:leftChars="0"/>
            </w:pPr>
            <w:r w:rsidRPr="00CE1153">
              <w:rPr>
                <w:rFonts w:hint="eastAsia"/>
              </w:rPr>
              <w:lastRenderedPageBreak/>
              <w:t>為減少</w:t>
            </w:r>
            <w:proofErr w:type="gramStart"/>
            <w:r w:rsidRPr="00CE1153">
              <w:rPr>
                <w:rFonts w:hint="eastAsia"/>
              </w:rPr>
              <w:t>併</w:t>
            </w:r>
            <w:proofErr w:type="gramEnd"/>
            <w:r w:rsidRPr="00CE1153">
              <w:rPr>
                <w:rFonts w:hint="eastAsia"/>
              </w:rPr>
              <w:t>購過程中無形資產評價的爭議，財政部依「評價準則公報第</w:t>
            </w:r>
            <w:r w:rsidRPr="00CE1153">
              <w:rPr>
                <w:rFonts w:hint="eastAsia"/>
              </w:rPr>
              <w:t>7</w:t>
            </w:r>
            <w:r w:rsidRPr="00CE1153">
              <w:rPr>
                <w:rFonts w:hint="eastAsia"/>
              </w:rPr>
              <w:t>號</w:t>
            </w:r>
            <w:proofErr w:type="gramStart"/>
            <w:r w:rsidRPr="00CE1153">
              <w:rPr>
                <w:rFonts w:hint="eastAsia"/>
              </w:rPr>
              <w:t>—</w:t>
            </w:r>
            <w:proofErr w:type="gramEnd"/>
            <w:r w:rsidRPr="00CE1153">
              <w:rPr>
                <w:rFonts w:hint="eastAsia"/>
              </w:rPr>
              <w:t>無形資產之評價」，於</w:t>
            </w:r>
            <w:r w:rsidRPr="00CE1153">
              <w:rPr>
                <w:rFonts w:hint="eastAsia"/>
              </w:rPr>
              <w:t>2022</w:t>
            </w:r>
            <w:r w:rsidRPr="00CE1153">
              <w:rPr>
                <w:rFonts w:hint="eastAsia"/>
              </w:rPr>
              <w:t>年發布檢查表格式，企業可檢附法律專家出具之專業意見，證明無形資產之具體項目，從而減輕徵納雙方在審查及提示證明文件上之負擔。</w:t>
            </w:r>
          </w:p>
          <w:p w14:paraId="028274C0" w14:textId="394128E6" w:rsidR="00776667" w:rsidRPr="00CE1153" w:rsidRDefault="00776667" w:rsidP="00776667">
            <w:pPr>
              <w:pStyle w:val="aa"/>
              <w:numPr>
                <w:ilvl w:val="1"/>
                <w:numId w:val="24"/>
              </w:numPr>
              <w:snapToGrid w:val="0"/>
              <w:ind w:leftChars="0"/>
            </w:pPr>
            <w:r w:rsidRPr="00CE1153">
              <w:rPr>
                <w:rFonts w:hint="eastAsia"/>
              </w:rPr>
              <w:t>依</w:t>
            </w:r>
            <w:r w:rsidRPr="0037287D">
              <w:rPr>
                <w:rFonts w:ascii="標楷體" w:hAnsi="標楷體" w:hint="eastAsia"/>
              </w:rPr>
              <w:t>「</w:t>
            </w:r>
            <w:r w:rsidRPr="00CE1153">
              <w:rPr>
                <w:rFonts w:hint="eastAsia"/>
              </w:rPr>
              <w:t>企業</w:t>
            </w:r>
            <w:proofErr w:type="gramStart"/>
            <w:r w:rsidRPr="00CE1153">
              <w:rPr>
                <w:rFonts w:hint="eastAsia"/>
              </w:rPr>
              <w:t>併購法</w:t>
            </w:r>
            <w:proofErr w:type="gramEnd"/>
            <w:r w:rsidRPr="0037287D">
              <w:rPr>
                <w:rFonts w:ascii="標楷體" w:hAnsi="標楷體" w:hint="eastAsia"/>
              </w:rPr>
              <w:t>」</w:t>
            </w:r>
            <w:r w:rsidRPr="00CE1153">
              <w:rPr>
                <w:rFonts w:hint="eastAsia"/>
              </w:rPr>
              <w:t>第</w:t>
            </w:r>
            <w:r w:rsidRPr="00CE1153">
              <w:rPr>
                <w:rFonts w:hint="eastAsia"/>
              </w:rPr>
              <w:t>40</w:t>
            </w:r>
            <w:r w:rsidRPr="00CE1153">
              <w:rPr>
                <w:rFonts w:hint="eastAsia"/>
              </w:rPr>
              <w:t>條之</w:t>
            </w:r>
            <w:r w:rsidRPr="00CE1153">
              <w:rPr>
                <w:rFonts w:hint="eastAsia"/>
              </w:rPr>
              <w:t>1</w:t>
            </w:r>
            <w:r w:rsidRPr="00CE1153">
              <w:rPr>
                <w:rFonts w:hint="eastAsia"/>
              </w:rPr>
              <w:t>第</w:t>
            </w:r>
            <w:r w:rsidRPr="00CE1153">
              <w:rPr>
                <w:rFonts w:hint="eastAsia"/>
              </w:rPr>
              <w:t>4</w:t>
            </w:r>
            <w:r w:rsidRPr="00CE1153">
              <w:rPr>
                <w:rFonts w:hint="eastAsia"/>
              </w:rPr>
              <w:t>項，稅捐</w:t>
            </w:r>
            <w:proofErr w:type="gramStart"/>
            <w:r w:rsidRPr="00CE1153">
              <w:rPr>
                <w:rFonts w:hint="eastAsia"/>
              </w:rPr>
              <w:t>稽</w:t>
            </w:r>
            <w:proofErr w:type="gramEnd"/>
            <w:r w:rsidRPr="00CE1153">
              <w:rPr>
                <w:rFonts w:hint="eastAsia"/>
              </w:rPr>
              <w:t>徵機關在進行調查時，如對無形資產的認定有疑義，得向中央目的事業主管機關徵詢意見，以利查核認定並減少徵納爭議。</w:t>
            </w:r>
          </w:p>
        </w:tc>
        <w:tc>
          <w:tcPr>
            <w:tcW w:w="377" w:type="pct"/>
          </w:tcPr>
          <w:p w14:paraId="78FE545B"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19BB74BB" w14:textId="4FF72ADB" w:rsidR="00776667" w:rsidRPr="00CE1153" w:rsidRDefault="00776667" w:rsidP="005F617B">
            <w:pPr>
              <w:jc w:val="center"/>
            </w:pPr>
            <w:proofErr w:type="gramStart"/>
            <w:r w:rsidRPr="00CD16B6">
              <w:rPr>
                <w:rFonts w:ascii="標楷體" w:hAnsi="標楷體" w:hint="eastAsia"/>
                <w:szCs w:val="26"/>
              </w:rPr>
              <w:t>□否</w:t>
            </w:r>
            <w:proofErr w:type="gramEnd"/>
          </w:p>
        </w:tc>
        <w:tc>
          <w:tcPr>
            <w:tcW w:w="377" w:type="pct"/>
          </w:tcPr>
          <w:p w14:paraId="3C3310ED" w14:textId="77777777" w:rsidR="00776667" w:rsidRPr="00CE1153" w:rsidRDefault="00776667" w:rsidP="005F617B">
            <w:pPr>
              <w:jc w:val="center"/>
            </w:pPr>
          </w:p>
        </w:tc>
      </w:tr>
      <w:tr w:rsidR="00776667" w:rsidRPr="006D64E0" w14:paraId="1169F5FA" w14:textId="0E1D2E8A" w:rsidTr="00C147F0">
        <w:tc>
          <w:tcPr>
            <w:tcW w:w="372" w:type="pct"/>
            <w:shd w:val="clear" w:color="auto" w:fill="auto"/>
          </w:tcPr>
          <w:p w14:paraId="7AFF02F1" w14:textId="77777777" w:rsidR="00776667" w:rsidRPr="006D64E0" w:rsidRDefault="00776667" w:rsidP="00776667">
            <w:pPr>
              <w:snapToGrid w:val="0"/>
              <w:ind w:leftChars="-33" w:left="340" w:hangingChars="154" w:hanging="432"/>
              <w:rPr>
                <w:b/>
                <w:bCs/>
              </w:rPr>
            </w:pPr>
          </w:p>
        </w:tc>
        <w:tc>
          <w:tcPr>
            <w:tcW w:w="1467" w:type="pct"/>
          </w:tcPr>
          <w:p w14:paraId="5F4EC17D" w14:textId="77777777" w:rsidR="00776667" w:rsidRPr="0051410F" w:rsidRDefault="00776667" w:rsidP="00776667">
            <w:pPr>
              <w:pStyle w:val="aa"/>
              <w:numPr>
                <w:ilvl w:val="0"/>
                <w:numId w:val="5"/>
              </w:numPr>
              <w:snapToGrid w:val="0"/>
              <w:ind w:leftChars="0"/>
              <w:rPr>
                <w:b/>
              </w:rPr>
            </w:pPr>
            <w:r w:rsidRPr="0051410F">
              <w:rPr>
                <w:b/>
              </w:rPr>
              <w:t>加強國家核心關鍵技術之定義明確性</w:t>
            </w:r>
          </w:p>
          <w:p w14:paraId="60043ED7" w14:textId="6B61CC9F" w:rsidR="00776667" w:rsidRPr="00A608AE" w:rsidRDefault="00776667" w:rsidP="00776667">
            <w:pPr>
              <w:snapToGrid w:val="0"/>
              <w:ind w:leftChars="17" w:left="50" w:hanging="2"/>
            </w:pPr>
            <w:r w:rsidRPr="00B13FFA">
              <w:rPr>
                <w:bCs/>
              </w:rPr>
              <w:t>建議主管機關儘早就經認定之國家核心關鍵技術提供較明確之定義與具體作法，尤其應藉由一套明確的標準或指標，來評估一項技術是否應被視為關鍵技術。標準可能包括技術創新性、對經濟或國防重</w:t>
            </w:r>
            <w:r w:rsidRPr="00B13FFA">
              <w:rPr>
                <w:bCs/>
              </w:rPr>
              <w:lastRenderedPageBreak/>
              <w:t>要性，以及是否有其他國家或實體能夠複製或取得該技術，可參考美國工業和安全局商業管制清單，並排定公告相關會議及實施進程，供產業界所依循。</w:t>
            </w:r>
          </w:p>
        </w:tc>
        <w:tc>
          <w:tcPr>
            <w:tcW w:w="330" w:type="pct"/>
          </w:tcPr>
          <w:p w14:paraId="1D29B901" w14:textId="77777777" w:rsidR="00776667" w:rsidRPr="00A91ACF" w:rsidRDefault="00776667" w:rsidP="00776667">
            <w:pPr>
              <w:snapToGrid w:val="0"/>
              <w:ind w:hanging="40"/>
              <w:jc w:val="center"/>
              <w:rPr>
                <w:rFonts w:ascii="標楷體" w:hAnsi="標楷體"/>
                <w:kern w:val="3"/>
              </w:rPr>
            </w:pPr>
            <w:r w:rsidRPr="00283DDA">
              <w:rPr>
                <w:rFonts w:hint="eastAsia"/>
                <w:kern w:val="3"/>
              </w:rPr>
              <w:lastRenderedPageBreak/>
              <w:t>V</w:t>
            </w:r>
          </w:p>
        </w:tc>
        <w:tc>
          <w:tcPr>
            <w:tcW w:w="2077" w:type="pct"/>
          </w:tcPr>
          <w:p w14:paraId="2D485BC2" w14:textId="3256366C" w:rsidR="00776667" w:rsidRPr="008B07BD" w:rsidRDefault="00776667" w:rsidP="00776667">
            <w:pPr>
              <w:snapToGrid w:val="0"/>
              <w:ind w:hanging="40"/>
              <w:rPr>
                <w:color w:val="000000" w:themeColor="text1"/>
              </w:rPr>
            </w:pPr>
            <w:r w:rsidRPr="008B07BD">
              <w:rPr>
                <w:color w:val="000000" w:themeColor="text1"/>
              </w:rPr>
              <w:t>依</w:t>
            </w:r>
            <w:r w:rsidRPr="008B07BD">
              <w:rPr>
                <w:rFonts w:ascii="標楷體" w:hAnsi="標楷體" w:hint="eastAsia"/>
                <w:color w:val="000000" w:themeColor="text1"/>
              </w:rPr>
              <w:t>「</w:t>
            </w:r>
            <w:r w:rsidRPr="008B07BD">
              <w:rPr>
                <w:color w:val="000000" w:themeColor="text1"/>
              </w:rPr>
              <w:t>國安法</w:t>
            </w:r>
            <w:r w:rsidRPr="008B07BD">
              <w:rPr>
                <w:rFonts w:ascii="標楷體" w:hAnsi="標楷體" w:hint="eastAsia"/>
                <w:color w:val="000000" w:themeColor="text1"/>
              </w:rPr>
              <w:t>」</w:t>
            </w:r>
            <w:r w:rsidRPr="008B07BD">
              <w:rPr>
                <w:color w:val="000000" w:themeColor="text1"/>
              </w:rPr>
              <w:t>第</w:t>
            </w:r>
            <w:r w:rsidRPr="008B07BD">
              <w:rPr>
                <w:color w:val="000000" w:themeColor="text1"/>
              </w:rPr>
              <w:t>3</w:t>
            </w:r>
            <w:r w:rsidRPr="008B07BD">
              <w:rPr>
                <w:color w:val="000000" w:themeColor="text1"/>
              </w:rPr>
              <w:t>條第</w:t>
            </w:r>
            <w:r w:rsidRPr="008B07BD">
              <w:rPr>
                <w:color w:val="000000" w:themeColor="text1"/>
              </w:rPr>
              <w:t>3</w:t>
            </w:r>
            <w:r w:rsidRPr="008B07BD">
              <w:rPr>
                <w:color w:val="000000" w:themeColor="text1"/>
              </w:rPr>
              <w:t>項，國家核心關鍵技術若流入</w:t>
            </w:r>
            <w:r w:rsidRPr="008B07BD">
              <w:rPr>
                <w:rFonts w:hint="eastAsia"/>
                <w:color w:val="000000" w:themeColor="text1"/>
              </w:rPr>
              <w:t>特定國家、區域或境外敵對勢力</w:t>
            </w:r>
            <w:r w:rsidRPr="008B07BD">
              <w:rPr>
                <w:color w:val="000000" w:themeColor="text1"/>
              </w:rPr>
              <w:t>，可能對國家安全、產業競爭力或經濟發展造成重大損害的技術，並需符合以下條件之</w:t>
            </w:r>
            <w:proofErr w:type="gramStart"/>
            <w:r w:rsidRPr="008B07BD">
              <w:rPr>
                <w:color w:val="000000" w:themeColor="text1"/>
              </w:rPr>
              <w:t>一</w:t>
            </w:r>
            <w:proofErr w:type="gramEnd"/>
            <w:r w:rsidRPr="008B07BD">
              <w:rPr>
                <w:color w:val="000000" w:themeColor="text1"/>
              </w:rPr>
              <w:t>：</w:t>
            </w:r>
          </w:p>
          <w:p w14:paraId="4BF4F9D1" w14:textId="3D7A84F0" w:rsidR="00776667" w:rsidRPr="00134CCE" w:rsidRDefault="00776667" w:rsidP="00776667">
            <w:pPr>
              <w:numPr>
                <w:ilvl w:val="0"/>
                <w:numId w:val="14"/>
              </w:numPr>
              <w:snapToGrid w:val="0"/>
              <w:rPr>
                <w:color w:val="000000" w:themeColor="text1"/>
              </w:rPr>
            </w:pPr>
            <w:r w:rsidRPr="00134CCE">
              <w:rPr>
                <w:color w:val="000000" w:themeColor="text1"/>
              </w:rPr>
              <w:t>基於國際公約、國防需求或國家關鍵基礎設施安全防護的考量，需進行管制。</w:t>
            </w:r>
          </w:p>
          <w:p w14:paraId="1020A6B0" w14:textId="5F9A1EB4" w:rsidR="00776667" w:rsidRPr="00134CCE" w:rsidRDefault="00776667" w:rsidP="00776667">
            <w:pPr>
              <w:numPr>
                <w:ilvl w:val="0"/>
                <w:numId w:val="14"/>
              </w:numPr>
              <w:snapToGrid w:val="0"/>
              <w:rPr>
                <w:color w:val="000000" w:themeColor="text1"/>
              </w:rPr>
            </w:pPr>
            <w:r w:rsidRPr="00134CCE">
              <w:rPr>
                <w:color w:val="000000" w:themeColor="text1"/>
              </w:rPr>
              <w:t>具促使我國產生領導型技術或大幅提升重要產業競爭力的潛力。</w:t>
            </w:r>
          </w:p>
          <w:p w14:paraId="745E950E" w14:textId="69A30DD6" w:rsidR="00776667" w:rsidRPr="008B07BD" w:rsidRDefault="00776667" w:rsidP="00776667">
            <w:pPr>
              <w:snapToGrid w:val="0"/>
              <w:rPr>
                <w:color w:val="000000" w:themeColor="text1"/>
              </w:rPr>
            </w:pPr>
            <w:r w:rsidRPr="008B07BD">
              <w:rPr>
                <w:color w:val="000000" w:themeColor="text1"/>
              </w:rPr>
              <w:lastRenderedPageBreak/>
              <w:t>依</w:t>
            </w:r>
            <w:r w:rsidRPr="008B07BD">
              <w:rPr>
                <w:rFonts w:ascii="標楷體" w:hAnsi="標楷體" w:hint="eastAsia"/>
                <w:color w:val="000000" w:themeColor="text1"/>
              </w:rPr>
              <w:t>「</w:t>
            </w:r>
            <w:r w:rsidRPr="008B07BD">
              <w:rPr>
                <w:color w:val="000000" w:themeColor="text1"/>
              </w:rPr>
              <w:t>國家核心關鍵技術認定辦法</w:t>
            </w:r>
            <w:r w:rsidRPr="008B07BD">
              <w:rPr>
                <w:rFonts w:ascii="標楷體" w:hAnsi="標楷體" w:hint="eastAsia"/>
                <w:color w:val="000000" w:themeColor="text1"/>
              </w:rPr>
              <w:t>」</w:t>
            </w:r>
            <w:r w:rsidRPr="008B07BD">
              <w:rPr>
                <w:color w:val="000000" w:themeColor="text1"/>
              </w:rPr>
              <w:t>，各機關（構）提報關鍵技術項目時，需說明符合</w:t>
            </w:r>
            <w:r w:rsidRPr="008B07BD">
              <w:rPr>
                <w:rFonts w:ascii="標楷體" w:hAnsi="標楷體" w:hint="eastAsia"/>
                <w:color w:val="000000" w:themeColor="text1"/>
              </w:rPr>
              <w:t>「</w:t>
            </w:r>
            <w:r w:rsidRPr="008B07BD">
              <w:rPr>
                <w:color w:val="000000" w:themeColor="text1"/>
              </w:rPr>
              <w:t>國安法</w:t>
            </w:r>
            <w:r w:rsidRPr="008B07BD">
              <w:rPr>
                <w:rFonts w:ascii="標楷體" w:hAnsi="標楷體" w:hint="eastAsia"/>
                <w:color w:val="000000" w:themeColor="text1"/>
              </w:rPr>
              <w:t>」</w:t>
            </w:r>
            <w:r w:rsidRPr="008B07BD">
              <w:rPr>
                <w:color w:val="000000" w:themeColor="text1"/>
              </w:rPr>
              <w:t>相關條件，並徵詢產官學</w:t>
            </w:r>
            <w:proofErr w:type="gramStart"/>
            <w:r w:rsidRPr="008B07BD">
              <w:rPr>
                <w:color w:val="000000" w:themeColor="text1"/>
              </w:rPr>
              <w:t>研</w:t>
            </w:r>
            <w:proofErr w:type="gramEnd"/>
            <w:r w:rsidRPr="008B07BD">
              <w:rPr>
                <w:color w:val="000000" w:themeColor="text1"/>
              </w:rPr>
              <w:t>等利害關係人意見後，依審查程序將提案送交審議會進行認定。</w:t>
            </w:r>
          </w:p>
        </w:tc>
        <w:tc>
          <w:tcPr>
            <w:tcW w:w="377" w:type="pct"/>
          </w:tcPr>
          <w:p w14:paraId="583400E1"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29245756" w14:textId="5E12921A" w:rsidR="00776667" w:rsidRPr="008B07BD"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tcPr>
          <w:p w14:paraId="108F20D4" w14:textId="77777777" w:rsidR="00776667" w:rsidRPr="008B07BD" w:rsidRDefault="00776667" w:rsidP="005F617B">
            <w:pPr>
              <w:jc w:val="center"/>
              <w:rPr>
                <w:color w:val="000000" w:themeColor="text1"/>
              </w:rPr>
            </w:pPr>
          </w:p>
        </w:tc>
      </w:tr>
      <w:tr w:rsidR="00776667" w:rsidRPr="006D64E0" w14:paraId="447CA51B" w14:textId="5DEB1D6F" w:rsidTr="00C147F0">
        <w:tc>
          <w:tcPr>
            <w:tcW w:w="372" w:type="pct"/>
            <w:shd w:val="clear" w:color="auto" w:fill="auto"/>
          </w:tcPr>
          <w:p w14:paraId="290E2681" w14:textId="77777777" w:rsidR="00776667" w:rsidRPr="003D4770" w:rsidRDefault="00776667" w:rsidP="00776667">
            <w:pPr>
              <w:snapToGrid w:val="0"/>
              <w:ind w:leftChars="-33" w:left="339" w:hangingChars="154" w:hanging="431"/>
              <w:rPr>
                <w:b/>
                <w:bCs/>
              </w:rPr>
            </w:pPr>
            <w:r w:rsidRPr="002C0CB4">
              <w:rPr>
                <w:bCs/>
                <w:kern w:val="0"/>
              </w:rPr>
              <w:t>四、</w:t>
            </w:r>
            <w:proofErr w:type="gramStart"/>
            <w:r w:rsidRPr="002C0CB4">
              <w:rPr>
                <w:bCs/>
                <w:kern w:val="0"/>
              </w:rPr>
              <w:t>釐</w:t>
            </w:r>
            <w:proofErr w:type="gramEnd"/>
            <w:r w:rsidRPr="002C0CB4">
              <w:rPr>
                <w:bCs/>
                <w:kern w:val="0"/>
              </w:rPr>
              <w:t>清「商標法」數位平</w:t>
            </w:r>
            <w:proofErr w:type="gramStart"/>
            <w:r w:rsidRPr="002C0CB4">
              <w:rPr>
                <w:bCs/>
                <w:kern w:val="0"/>
              </w:rPr>
              <w:t>臺</w:t>
            </w:r>
            <w:proofErr w:type="gramEnd"/>
            <w:r w:rsidRPr="002C0CB4">
              <w:rPr>
                <w:bCs/>
                <w:kern w:val="0"/>
              </w:rPr>
              <w:t>責任及刑事責任範圍</w:t>
            </w:r>
          </w:p>
        </w:tc>
        <w:tc>
          <w:tcPr>
            <w:tcW w:w="1467" w:type="pct"/>
          </w:tcPr>
          <w:p w14:paraId="21F3E567" w14:textId="77777777" w:rsidR="00776667" w:rsidRPr="0051410F" w:rsidRDefault="00776667" w:rsidP="00776667">
            <w:pPr>
              <w:pStyle w:val="aa"/>
              <w:numPr>
                <w:ilvl w:val="0"/>
                <w:numId w:val="6"/>
              </w:numPr>
              <w:snapToGrid w:val="0"/>
              <w:ind w:leftChars="0"/>
              <w:rPr>
                <w:b/>
              </w:rPr>
            </w:pPr>
            <w:r w:rsidRPr="0051410F">
              <w:rPr>
                <w:b/>
              </w:rPr>
              <w:t>「商標法」增訂「網路服務提供者之民事免責事由」，以</w:t>
            </w:r>
            <w:proofErr w:type="gramStart"/>
            <w:r w:rsidRPr="0051410F">
              <w:rPr>
                <w:b/>
              </w:rPr>
              <w:t>釐</w:t>
            </w:r>
            <w:proofErr w:type="gramEnd"/>
            <w:r w:rsidRPr="0051410F">
              <w:rPr>
                <w:b/>
              </w:rPr>
              <w:t>清網路服務業者之責任</w:t>
            </w:r>
          </w:p>
          <w:p w14:paraId="764461A3" w14:textId="24B45ACA" w:rsidR="00776667" w:rsidRPr="00A608AE" w:rsidRDefault="00776667" w:rsidP="00776667">
            <w:pPr>
              <w:snapToGrid w:val="0"/>
              <w:ind w:leftChars="-7" w:left="14" w:hangingChars="12" w:hanging="34"/>
            </w:pPr>
            <w:r w:rsidRPr="00B13FFA">
              <w:rPr>
                <w:bCs/>
              </w:rPr>
              <w:t>建議儘早在「商標法」中增訂「網路服務提供者之民事免責事由」，以利現今網路交易市場販售商品之模式，兼顧消費者與經營者的權益與風險。「著作權法」中關於網路服務提供者</w:t>
            </w:r>
            <w:r w:rsidRPr="003271F2">
              <w:rPr>
                <w:bCs/>
              </w:rPr>
              <w:t>（</w:t>
            </w:r>
            <w:r w:rsidRPr="003271F2">
              <w:rPr>
                <w:bCs/>
              </w:rPr>
              <w:t>Internet Service Provider</w:t>
            </w:r>
            <w:r w:rsidRPr="003271F2">
              <w:rPr>
                <w:bCs/>
              </w:rPr>
              <w:t>，</w:t>
            </w:r>
            <w:r w:rsidRPr="003271F2">
              <w:rPr>
                <w:bCs/>
              </w:rPr>
              <w:t>ISP</w:t>
            </w:r>
            <w:r w:rsidRPr="003271F2">
              <w:rPr>
                <w:bCs/>
              </w:rPr>
              <w:t>）</w:t>
            </w:r>
            <w:r w:rsidRPr="00B13FFA">
              <w:rPr>
                <w:bCs/>
              </w:rPr>
              <w:t>民事免責事由，可資參考。</w:t>
            </w:r>
          </w:p>
        </w:tc>
        <w:tc>
          <w:tcPr>
            <w:tcW w:w="330" w:type="pct"/>
          </w:tcPr>
          <w:p w14:paraId="21D7671C" w14:textId="77777777" w:rsidR="00776667" w:rsidRPr="00A91ACF" w:rsidRDefault="00776667" w:rsidP="00776667">
            <w:pPr>
              <w:snapToGrid w:val="0"/>
              <w:ind w:hanging="40"/>
              <w:jc w:val="center"/>
              <w:rPr>
                <w:rFonts w:ascii="標楷體" w:hAnsi="標楷體"/>
                <w:kern w:val="3"/>
              </w:rPr>
            </w:pPr>
          </w:p>
        </w:tc>
        <w:tc>
          <w:tcPr>
            <w:tcW w:w="2077" w:type="pct"/>
          </w:tcPr>
          <w:p w14:paraId="06A8876F" w14:textId="1D00DC93" w:rsidR="00776667" w:rsidRPr="008B07BD" w:rsidRDefault="00776667" w:rsidP="00776667">
            <w:pPr>
              <w:rPr>
                <w:color w:val="000000" w:themeColor="text1"/>
              </w:rPr>
            </w:pPr>
            <w:r>
              <w:rPr>
                <w:rFonts w:hint="eastAsia"/>
                <w:color w:val="000000" w:themeColor="text1"/>
              </w:rPr>
              <w:t>經濟部表示</w:t>
            </w:r>
            <w:r w:rsidRPr="00EB0E27">
              <w:rPr>
                <w:rFonts w:hint="eastAsia"/>
                <w:color w:val="000000" w:themeColor="text1"/>
              </w:rPr>
              <w:t>商標法應毋庸增訂此規定</w:t>
            </w:r>
            <w:r>
              <w:rPr>
                <w:rFonts w:hint="eastAsia"/>
                <w:color w:val="000000" w:themeColor="text1"/>
              </w:rPr>
              <w:t>。</w:t>
            </w:r>
            <w:r w:rsidRPr="008B07BD">
              <w:rPr>
                <w:color w:val="000000" w:themeColor="text1"/>
              </w:rPr>
              <w:t>為鼓勵網路服務提供者（</w:t>
            </w:r>
            <w:r w:rsidRPr="008B07BD">
              <w:rPr>
                <w:color w:val="000000" w:themeColor="text1"/>
              </w:rPr>
              <w:t>ISP</w:t>
            </w:r>
            <w:r w:rsidRPr="008B07BD">
              <w:rPr>
                <w:color w:val="000000" w:themeColor="text1"/>
              </w:rPr>
              <w:t>）協助著作權人防止侵權，並避免</w:t>
            </w:r>
            <w:r w:rsidRPr="008B07BD">
              <w:rPr>
                <w:color w:val="000000" w:themeColor="text1"/>
              </w:rPr>
              <w:t>ISP</w:t>
            </w:r>
            <w:r w:rsidRPr="008B07BD">
              <w:rPr>
                <w:color w:val="000000" w:themeColor="text1"/>
              </w:rPr>
              <w:t>承擔使用者侵權</w:t>
            </w:r>
            <w:r w:rsidRPr="008B07BD">
              <w:rPr>
                <w:rFonts w:hint="eastAsia"/>
                <w:color w:val="000000" w:themeColor="text1"/>
              </w:rPr>
              <w:t>之</w:t>
            </w:r>
            <w:r w:rsidRPr="008B07BD">
              <w:rPr>
                <w:color w:val="000000" w:themeColor="text1"/>
              </w:rPr>
              <w:t>連帶責任，我國</w:t>
            </w:r>
            <w:r w:rsidRPr="008B07BD">
              <w:rPr>
                <w:rFonts w:ascii="標楷體" w:hAnsi="標楷體" w:hint="eastAsia"/>
                <w:color w:val="000000" w:themeColor="text1"/>
              </w:rPr>
              <w:t>「</w:t>
            </w:r>
            <w:r w:rsidRPr="008B07BD">
              <w:rPr>
                <w:color w:val="000000" w:themeColor="text1"/>
              </w:rPr>
              <w:t>著作權法</w:t>
            </w:r>
            <w:r w:rsidRPr="008B07BD">
              <w:rPr>
                <w:rFonts w:ascii="標楷體" w:hAnsi="標楷體" w:hint="eastAsia"/>
                <w:color w:val="000000" w:themeColor="text1"/>
              </w:rPr>
              <w:t>」</w:t>
            </w:r>
            <w:r w:rsidRPr="008B07BD">
              <w:rPr>
                <w:color w:val="000000" w:themeColor="text1"/>
              </w:rPr>
              <w:t>第六章之</w:t>
            </w:r>
            <w:proofErr w:type="gramStart"/>
            <w:r w:rsidRPr="008B07BD">
              <w:rPr>
                <w:color w:val="000000" w:themeColor="text1"/>
              </w:rPr>
              <w:t>一</w:t>
            </w:r>
            <w:proofErr w:type="gramEnd"/>
            <w:r w:rsidRPr="008B07BD">
              <w:rPr>
                <w:color w:val="000000" w:themeColor="text1"/>
              </w:rPr>
              <w:t>參考美國《數位千禧年著作權法》（</w:t>
            </w:r>
            <w:r w:rsidRPr="008B07BD">
              <w:rPr>
                <w:color w:val="000000" w:themeColor="text1"/>
              </w:rPr>
              <w:t>DMCA</w:t>
            </w:r>
            <w:r w:rsidRPr="008B07BD">
              <w:rPr>
                <w:color w:val="000000" w:themeColor="text1"/>
              </w:rPr>
              <w:t>）第</w:t>
            </w:r>
            <w:r w:rsidRPr="008B07BD">
              <w:rPr>
                <w:color w:val="000000" w:themeColor="text1"/>
              </w:rPr>
              <w:t>512</w:t>
            </w:r>
            <w:r w:rsidRPr="008B07BD">
              <w:rPr>
                <w:color w:val="000000" w:themeColor="text1"/>
              </w:rPr>
              <w:t>條，訂有相關民事免責條款</w:t>
            </w:r>
            <w:r w:rsidRPr="008B07BD">
              <w:rPr>
                <w:rFonts w:hint="eastAsia"/>
                <w:color w:val="000000" w:themeColor="text1"/>
              </w:rPr>
              <w:t>，</w:t>
            </w:r>
            <w:r w:rsidRPr="008B07BD">
              <w:rPr>
                <w:color w:val="000000" w:themeColor="text1"/>
              </w:rPr>
              <w:t>然此等規定僅適用於著作權相關爭議，並不延伸至商標領域。目前</w:t>
            </w:r>
            <w:r w:rsidRPr="008B07BD">
              <w:rPr>
                <w:rFonts w:hint="eastAsia"/>
                <w:color w:val="000000" w:themeColor="text1"/>
              </w:rPr>
              <w:t>實務上</w:t>
            </w:r>
            <w:r w:rsidRPr="008B07BD">
              <w:rPr>
                <w:color w:val="000000" w:themeColor="text1"/>
              </w:rPr>
              <w:t>平</w:t>
            </w:r>
            <w:proofErr w:type="gramStart"/>
            <w:r w:rsidRPr="008B07BD">
              <w:rPr>
                <w:color w:val="000000" w:themeColor="text1"/>
              </w:rPr>
              <w:t>臺</w:t>
            </w:r>
            <w:proofErr w:type="gramEnd"/>
            <w:r w:rsidRPr="008B07BD">
              <w:rPr>
                <w:color w:val="000000" w:themeColor="text1"/>
              </w:rPr>
              <w:t>業者為保障商標權及消費者權益，已自發性建立類似「通知／取下」（</w:t>
            </w:r>
            <w:r w:rsidRPr="008B07BD">
              <w:rPr>
                <w:color w:val="000000" w:themeColor="text1"/>
              </w:rPr>
              <w:t>Notice and Takedown</w:t>
            </w:r>
            <w:r w:rsidRPr="008B07BD">
              <w:rPr>
                <w:color w:val="000000" w:themeColor="text1"/>
              </w:rPr>
              <w:t>）的保護機制。</w:t>
            </w:r>
            <w:r w:rsidRPr="008B07BD">
              <w:rPr>
                <w:rFonts w:hint="eastAsia"/>
                <w:color w:val="000000" w:themeColor="text1"/>
              </w:rPr>
              <w:t>司法實務上亦</w:t>
            </w:r>
            <w:r w:rsidRPr="008B07BD">
              <w:rPr>
                <w:color w:val="000000" w:themeColor="text1"/>
              </w:rPr>
              <w:t>少見平</w:t>
            </w:r>
            <w:proofErr w:type="gramStart"/>
            <w:r w:rsidRPr="008B07BD">
              <w:rPr>
                <w:color w:val="000000" w:themeColor="text1"/>
              </w:rPr>
              <w:t>臺</w:t>
            </w:r>
            <w:proofErr w:type="gramEnd"/>
            <w:r w:rsidRPr="008B07BD">
              <w:rPr>
                <w:color w:val="000000" w:themeColor="text1"/>
              </w:rPr>
              <w:t>業者因商標侵權而涉入共同侵權或輔助侵權</w:t>
            </w:r>
            <w:r w:rsidRPr="008B07BD">
              <w:rPr>
                <w:rFonts w:hint="eastAsia"/>
                <w:color w:val="000000" w:themeColor="text1"/>
              </w:rPr>
              <w:t>之</w:t>
            </w:r>
            <w:r w:rsidRPr="008B07BD">
              <w:rPr>
                <w:color w:val="000000" w:themeColor="text1"/>
              </w:rPr>
              <w:t>爭議。</w:t>
            </w:r>
          </w:p>
        </w:tc>
        <w:tc>
          <w:tcPr>
            <w:tcW w:w="377" w:type="pct"/>
          </w:tcPr>
          <w:p w14:paraId="097BCB89"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t>□是</w:t>
            </w:r>
          </w:p>
          <w:p w14:paraId="4CE255D7" w14:textId="6D3C034F" w:rsidR="00776667"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tcPr>
          <w:p w14:paraId="1FD522E9" w14:textId="77777777" w:rsidR="00776667" w:rsidRDefault="00776667" w:rsidP="005F617B">
            <w:pPr>
              <w:jc w:val="center"/>
              <w:rPr>
                <w:color w:val="000000" w:themeColor="text1"/>
              </w:rPr>
            </w:pPr>
          </w:p>
        </w:tc>
      </w:tr>
      <w:tr w:rsidR="00776667" w:rsidRPr="006D64E0" w14:paraId="2D8F606F" w14:textId="4EA91A96" w:rsidTr="00C147F0">
        <w:tc>
          <w:tcPr>
            <w:tcW w:w="372" w:type="pct"/>
            <w:shd w:val="clear" w:color="auto" w:fill="auto"/>
          </w:tcPr>
          <w:p w14:paraId="7CD6D020" w14:textId="77777777" w:rsidR="00776667" w:rsidRPr="006D64E0" w:rsidRDefault="00776667" w:rsidP="00776667">
            <w:pPr>
              <w:snapToGrid w:val="0"/>
              <w:ind w:leftChars="-33" w:left="340" w:hangingChars="154" w:hanging="432"/>
              <w:rPr>
                <w:b/>
                <w:bCs/>
              </w:rPr>
            </w:pPr>
          </w:p>
        </w:tc>
        <w:tc>
          <w:tcPr>
            <w:tcW w:w="1467" w:type="pct"/>
          </w:tcPr>
          <w:p w14:paraId="360BBDF7" w14:textId="77777777" w:rsidR="00776667" w:rsidRPr="0051410F" w:rsidRDefault="00776667" w:rsidP="00776667">
            <w:pPr>
              <w:pStyle w:val="aa"/>
              <w:numPr>
                <w:ilvl w:val="0"/>
                <w:numId w:val="6"/>
              </w:numPr>
              <w:snapToGrid w:val="0"/>
              <w:ind w:leftChars="0"/>
              <w:rPr>
                <w:bCs/>
              </w:rPr>
            </w:pPr>
            <w:r w:rsidRPr="0051410F">
              <w:rPr>
                <w:b/>
              </w:rPr>
              <w:t>明確「商標法」刑事責任範圍</w:t>
            </w:r>
          </w:p>
          <w:p w14:paraId="7B838A9D" w14:textId="77777777" w:rsidR="00776667" w:rsidRPr="00B13FFA" w:rsidRDefault="00776667" w:rsidP="00776667">
            <w:pPr>
              <w:snapToGrid w:val="0"/>
              <w:rPr>
                <w:bCs/>
              </w:rPr>
            </w:pPr>
            <w:r w:rsidRPr="00B13FFA">
              <w:rPr>
                <w:bCs/>
              </w:rPr>
              <w:t>由比較法角度觀之，美國法</w:t>
            </w:r>
            <w:proofErr w:type="gramStart"/>
            <w:r w:rsidRPr="003271F2">
              <w:rPr>
                <w:bCs/>
              </w:rPr>
              <w:t>（</w:t>
            </w:r>
            <w:proofErr w:type="gramEnd"/>
            <w:r w:rsidRPr="003271F2">
              <w:rPr>
                <w:bCs/>
              </w:rPr>
              <w:t>18_U.S._Code_§2320</w:t>
            </w:r>
            <w:r w:rsidRPr="003271F2">
              <w:rPr>
                <w:bCs/>
              </w:rPr>
              <w:t>）</w:t>
            </w:r>
            <w:r w:rsidRPr="00B13FFA">
              <w:rPr>
                <w:bCs/>
              </w:rPr>
              <w:t>即將商標</w:t>
            </w:r>
            <w:r w:rsidRPr="00B13FFA">
              <w:rPr>
                <w:bCs/>
              </w:rPr>
              <w:lastRenderedPageBreak/>
              <w:t>侵權刑事責任侷限於故意仿冒行為，亦即縮小範圍至僅處罰「相同」或「實質上無法區別」</w:t>
            </w:r>
            <w:proofErr w:type="gramStart"/>
            <w:r w:rsidRPr="00B13FFA">
              <w:rPr>
                <w:bCs/>
              </w:rPr>
              <w:t>商標</w:t>
            </w:r>
            <w:r w:rsidRPr="00B13FFA">
              <w:rPr>
                <w:bCs/>
              </w:rPr>
              <w:t>(</w:t>
            </w:r>
            <w:proofErr w:type="gramEnd"/>
            <w:r w:rsidRPr="00BA201E">
              <w:rPr>
                <w:bCs/>
              </w:rPr>
              <w:t>identical</w:t>
            </w:r>
            <w:r w:rsidRPr="00B13FFA">
              <w:rPr>
                <w:bCs/>
              </w:rPr>
              <w:t xml:space="preserve"> </w:t>
            </w:r>
            <w:r w:rsidRPr="00BA201E">
              <w:rPr>
                <w:bCs/>
              </w:rPr>
              <w:t>with</w:t>
            </w:r>
            <w:r w:rsidRPr="00B13FFA">
              <w:rPr>
                <w:bCs/>
              </w:rPr>
              <w:t xml:space="preserve">, </w:t>
            </w:r>
            <w:r w:rsidRPr="00BA201E">
              <w:rPr>
                <w:bCs/>
              </w:rPr>
              <w:t>or</w:t>
            </w:r>
            <w:r w:rsidRPr="00B13FFA">
              <w:rPr>
                <w:bCs/>
              </w:rPr>
              <w:t xml:space="preserve"> </w:t>
            </w:r>
            <w:r w:rsidRPr="00BA201E">
              <w:rPr>
                <w:bCs/>
              </w:rPr>
              <w:t>substantially</w:t>
            </w:r>
            <w:r w:rsidRPr="00B13FFA">
              <w:rPr>
                <w:bCs/>
              </w:rPr>
              <w:t xml:space="preserve"> </w:t>
            </w:r>
            <w:r w:rsidRPr="00BA201E">
              <w:rPr>
                <w:bCs/>
              </w:rPr>
              <w:t>indistinguishable</w:t>
            </w:r>
            <w:r w:rsidRPr="00B13FFA">
              <w:rPr>
                <w:bCs/>
              </w:rPr>
              <w:t xml:space="preserve"> </w:t>
            </w:r>
            <w:r w:rsidRPr="00BA201E">
              <w:rPr>
                <w:bCs/>
              </w:rPr>
              <w:t>from</w:t>
            </w:r>
            <w:r w:rsidRPr="00B13FFA">
              <w:rPr>
                <w:bCs/>
              </w:rPr>
              <w:t>)</w:t>
            </w:r>
            <w:r w:rsidRPr="00B13FFA">
              <w:rPr>
                <w:bCs/>
              </w:rPr>
              <w:t>現實上使用於「同一」商品行為；「中國大陸商標法」第</w:t>
            </w:r>
            <w:r w:rsidRPr="00BA201E">
              <w:rPr>
                <w:bCs/>
              </w:rPr>
              <w:t>67</w:t>
            </w:r>
            <w:r w:rsidRPr="00B13FFA">
              <w:rPr>
                <w:bCs/>
              </w:rPr>
              <w:t>條亦採取類似規定。</w:t>
            </w:r>
          </w:p>
          <w:p w14:paraId="3C27FCEE" w14:textId="006999BB" w:rsidR="00776667" w:rsidRPr="003A010F" w:rsidRDefault="00776667" w:rsidP="00776667">
            <w:pPr>
              <w:snapToGrid w:val="0"/>
              <w:ind w:left="11" w:hangingChars="4" w:hanging="11"/>
            </w:pPr>
            <w:r w:rsidRPr="00B13FFA">
              <w:rPr>
                <w:bCs/>
              </w:rPr>
              <w:t>我國「商標法」針對民事侵權事件已包含損害賠償、侵害排除或防止請求權、海關查扣（包含輸入及輸出）等措施，對商標權人保障實屬完善，故針對前述非屬仿冒之商標侵權行為，建議應考慮回歸以民事侵害排除手段救濟，仿照外國立法例將刑罰之適用限於仿冒行為，並應明確限於「相同」商標使用於「同一」商品或服務之情形，排除「近似」商標使用於「類似」商品或服</w:t>
            </w:r>
            <w:r w:rsidRPr="00B13FFA">
              <w:rPr>
                <w:bCs/>
              </w:rPr>
              <w:lastRenderedPageBreak/>
              <w:t>務等有致相關消費者混淆誤認之虞的情形。</w:t>
            </w:r>
          </w:p>
        </w:tc>
        <w:tc>
          <w:tcPr>
            <w:tcW w:w="330" w:type="pct"/>
          </w:tcPr>
          <w:p w14:paraId="61738F02" w14:textId="77777777" w:rsidR="00776667" w:rsidRPr="00A91ACF" w:rsidRDefault="00776667" w:rsidP="00776667">
            <w:pPr>
              <w:snapToGrid w:val="0"/>
              <w:ind w:hanging="40"/>
              <w:jc w:val="center"/>
              <w:rPr>
                <w:rFonts w:ascii="標楷體" w:hAnsi="標楷體"/>
                <w:kern w:val="3"/>
              </w:rPr>
            </w:pPr>
          </w:p>
        </w:tc>
        <w:tc>
          <w:tcPr>
            <w:tcW w:w="2077" w:type="pct"/>
          </w:tcPr>
          <w:p w14:paraId="06BCBD58" w14:textId="0C88BBC8" w:rsidR="00776667" w:rsidRDefault="00776667" w:rsidP="00776667">
            <w:pPr>
              <w:pStyle w:val="Textbody"/>
              <w:numPr>
                <w:ilvl w:val="0"/>
                <w:numId w:val="26"/>
              </w:numPr>
              <w:snapToGrid w:val="0"/>
              <w:rPr>
                <w:rFonts w:eastAsia="標楷體"/>
                <w:color w:val="000000" w:themeColor="text1"/>
                <w:szCs w:val="28"/>
              </w:rPr>
            </w:pPr>
            <w:r>
              <w:rPr>
                <w:rFonts w:eastAsia="標楷體" w:hint="eastAsia"/>
                <w:color w:val="000000" w:themeColor="text1"/>
                <w:szCs w:val="28"/>
              </w:rPr>
              <w:t>有關所舉美國及中國大陸等法制規定：</w:t>
            </w:r>
          </w:p>
          <w:p w14:paraId="624417D8" w14:textId="2C2F1702" w:rsidR="00776667" w:rsidRDefault="00776667" w:rsidP="00776667">
            <w:pPr>
              <w:numPr>
                <w:ilvl w:val="1"/>
                <w:numId w:val="14"/>
              </w:numPr>
              <w:snapToGrid w:val="0"/>
              <w:rPr>
                <w:color w:val="000000" w:themeColor="text1"/>
              </w:rPr>
            </w:pPr>
            <w:r w:rsidRPr="00CE1153">
              <w:rPr>
                <w:rFonts w:hint="eastAsia"/>
                <w:color w:val="000000" w:themeColor="text1"/>
              </w:rPr>
              <w:t>美國</w:t>
            </w:r>
            <w:r>
              <w:rPr>
                <w:rFonts w:hint="eastAsia"/>
                <w:color w:val="000000" w:themeColor="text1"/>
              </w:rPr>
              <w:t>商標法</w:t>
            </w:r>
            <w:proofErr w:type="gramStart"/>
            <w:r w:rsidRPr="00CE1153">
              <w:rPr>
                <w:rFonts w:hint="eastAsia"/>
                <w:color w:val="000000" w:themeColor="text1"/>
              </w:rPr>
              <w:t>《</w:t>
            </w:r>
            <w:proofErr w:type="gramEnd"/>
            <w:r w:rsidRPr="00CE1153">
              <w:rPr>
                <w:rFonts w:hint="eastAsia"/>
                <w:color w:val="000000" w:themeColor="text1"/>
              </w:rPr>
              <w:t xml:space="preserve">18 U.S. Code </w:t>
            </w:r>
            <w:r w:rsidRPr="00CE1153">
              <w:rPr>
                <w:rFonts w:hint="eastAsia"/>
                <w:color w:val="000000" w:themeColor="text1"/>
              </w:rPr>
              <w:t>§</w:t>
            </w:r>
            <w:r w:rsidRPr="00CE1153">
              <w:rPr>
                <w:rFonts w:hint="eastAsia"/>
                <w:color w:val="000000" w:themeColor="text1"/>
              </w:rPr>
              <w:t>2320</w:t>
            </w:r>
            <w:r w:rsidRPr="00CE1153">
              <w:rPr>
                <w:rFonts w:hint="eastAsia"/>
                <w:color w:val="000000" w:themeColor="text1"/>
              </w:rPr>
              <w:t>》其適用要件包括商標相同或實質無法區分，且該</w:t>
            </w:r>
            <w:r w:rsidRPr="00CE1153">
              <w:rPr>
                <w:rFonts w:hint="eastAsia"/>
                <w:color w:val="000000" w:themeColor="text1"/>
              </w:rPr>
              <w:lastRenderedPageBreak/>
              <w:t>使用可能引發混淆、錯誤或欺騙。刑責處以</w:t>
            </w:r>
            <w:r w:rsidRPr="00CE1153">
              <w:rPr>
                <w:rFonts w:hint="eastAsia"/>
                <w:color w:val="000000" w:themeColor="text1"/>
              </w:rPr>
              <w:t>10</w:t>
            </w:r>
            <w:r w:rsidRPr="00CE1153">
              <w:rPr>
                <w:rFonts w:hint="eastAsia"/>
                <w:color w:val="000000" w:themeColor="text1"/>
              </w:rPr>
              <w:t>至</w:t>
            </w:r>
            <w:r w:rsidRPr="00CE1153">
              <w:rPr>
                <w:rFonts w:hint="eastAsia"/>
                <w:color w:val="000000" w:themeColor="text1"/>
              </w:rPr>
              <w:t>15</w:t>
            </w:r>
            <w:r w:rsidRPr="00CE1153">
              <w:rPr>
                <w:rFonts w:hint="eastAsia"/>
                <w:color w:val="000000" w:themeColor="text1"/>
              </w:rPr>
              <w:t>年徒刑，罰款金額達</w:t>
            </w:r>
            <w:r w:rsidRPr="00CE1153">
              <w:rPr>
                <w:rFonts w:hint="eastAsia"/>
                <w:color w:val="000000" w:themeColor="text1"/>
              </w:rPr>
              <w:t>200</w:t>
            </w:r>
            <w:r w:rsidRPr="00CE1153">
              <w:rPr>
                <w:rFonts w:hint="eastAsia"/>
                <w:color w:val="000000" w:themeColor="text1"/>
              </w:rPr>
              <w:t>萬至</w:t>
            </w:r>
            <w:r w:rsidRPr="00CE1153">
              <w:rPr>
                <w:rFonts w:hint="eastAsia"/>
                <w:color w:val="000000" w:themeColor="text1"/>
              </w:rPr>
              <w:t>500</w:t>
            </w:r>
            <w:r w:rsidRPr="00CE1153">
              <w:rPr>
                <w:rFonts w:hint="eastAsia"/>
                <w:color w:val="000000" w:themeColor="text1"/>
              </w:rPr>
              <w:t>萬美元，刑度遠高於我國商標法（</w:t>
            </w:r>
            <w:r w:rsidRPr="00CE1153">
              <w:rPr>
                <w:rFonts w:hint="eastAsia"/>
                <w:color w:val="000000" w:themeColor="text1"/>
              </w:rPr>
              <w:t>3</w:t>
            </w:r>
            <w:r w:rsidRPr="00CE1153">
              <w:rPr>
                <w:rFonts w:hint="eastAsia"/>
                <w:color w:val="000000" w:themeColor="text1"/>
              </w:rPr>
              <w:t>年以下徒刑及</w:t>
            </w:r>
            <w:r w:rsidRPr="00CE1153">
              <w:rPr>
                <w:rFonts w:hint="eastAsia"/>
                <w:color w:val="000000" w:themeColor="text1"/>
              </w:rPr>
              <w:t>20</w:t>
            </w:r>
            <w:r w:rsidRPr="00CE1153">
              <w:rPr>
                <w:rFonts w:hint="eastAsia"/>
                <w:color w:val="000000" w:themeColor="text1"/>
              </w:rPr>
              <w:t>萬元以下罰金）。</w:t>
            </w:r>
          </w:p>
          <w:p w14:paraId="35B49C7F" w14:textId="3EAD47B3" w:rsidR="00776667" w:rsidRPr="006C0F48" w:rsidRDefault="00776667" w:rsidP="00776667">
            <w:pPr>
              <w:numPr>
                <w:ilvl w:val="1"/>
                <w:numId w:val="14"/>
              </w:numPr>
              <w:snapToGrid w:val="0"/>
              <w:rPr>
                <w:color w:val="000000" w:themeColor="text1"/>
              </w:rPr>
            </w:pPr>
            <w:r w:rsidRPr="006C0F48">
              <w:rPr>
                <w:rFonts w:hint="eastAsia"/>
                <w:color w:val="000000" w:themeColor="text1"/>
              </w:rPr>
              <w:t>根據中國大陸</w:t>
            </w:r>
            <w:r w:rsidRPr="006C0F48">
              <w:rPr>
                <w:rFonts w:ascii="標楷體" w:hAnsi="標楷體" w:hint="eastAsia"/>
                <w:color w:val="000000" w:themeColor="text1"/>
              </w:rPr>
              <w:t>「</w:t>
            </w:r>
            <w:r w:rsidRPr="006C0F48">
              <w:rPr>
                <w:rFonts w:hint="eastAsia"/>
                <w:color w:val="000000" w:themeColor="text1"/>
              </w:rPr>
              <w:t>商標法</w:t>
            </w:r>
            <w:r w:rsidRPr="006C0F48">
              <w:rPr>
                <w:rFonts w:ascii="標楷體" w:hAnsi="標楷體" w:hint="eastAsia"/>
                <w:color w:val="000000" w:themeColor="text1"/>
              </w:rPr>
              <w:t>」</w:t>
            </w:r>
            <w:r w:rsidRPr="006C0F48">
              <w:rPr>
                <w:rFonts w:hint="eastAsia"/>
                <w:color w:val="000000" w:themeColor="text1"/>
              </w:rPr>
              <w:t>第</w:t>
            </w:r>
            <w:r w:rsidRPr="006C0F48">
              <w:rPr>
                <w:rFonts w:hint="eastAsia"/>
                <w:color w:val="000000" w:themeColor="text1"/>
              </w:rPr>
              <w:t>67</w:t>
            </w:r>
            <w:r w:rsidRPr="006C0F48">
              <w:rPr>
                <w:rFonts w:hint="eastAsia"/>
                <w:color w:val="000000" w:themeColor="text1"/>
              </w:rPr>
              <w:t>條及</w:t>
            </w:r>
            <w:r w:rsidRPr="006C0F48">
              <w:rPr>
                <w:rFonts w:ascii="標楷體" w:hAnsi="標楷體" w:hint="eastAsia"/>
                <w:color w:val="000000" w:themeColor="text1"/>
              </w:rPr>
              <w:t>「</w:t>
            </w:r>
            <w:r w:rsidRPr="006C0F48">
              <w:rPr>
                <w:rFonts w:hint="eastAsia"/>
                <w:color w:val="000000" w:themeColor="text1"/>
              </w:rPr>
              <w:t>刑法</w:t>
            </w:r>
            <w:r w:rsidRPr="006C0F48">
              <w:rPr>
                <w:rFonts w:ascii="標楷體" w:hAnsi="標楷體" w:hint="eastAsia"/>
                <w:color w:val="000000" w:themeColor="text1"/>
              </w:rPr>
              <w:t>」</w:t>
            </w:r>
            <w:r w:rsidRPr="006C0F48">
              <w:rPr>
                <w:rFonts w:hint="eastAsia"/>
                <w:color w:val="000000" w:themeColor="text1"/>
              </w:rPr>
              <w:t>第</w:t>
            </w:r>
            <w:r w:rsidRPr="006C0F48">
              <w:rPr>
                <w:rFonts w:hint="eastAsia"/>
                <w:color w:val="000000" w:themeColor="text1"/>
              </w:rPr>
              <w:t>213</w:t>
            </w:r>
            <w:r w:rsidRPr="006C0F48">
              <w:rPr>
                <w:rFonts w:hint="eastAsia"/>
                <w:color w:val="000000" w:themeColor="text1"/>
              </w:rPr>
              <w:t>條，僅對同一商品上使用相同商標且情節嚴重者構成刑事責任，導致「傍名牌」及「山寨商標」現象嚴重。其</w:t>
            </w:r>
            <w:r w:rsidRPr="006C0F48">
              <w:rPr>
                <w:rFonts w:ascii="標楷體" w:hAnsi="標楷體" w:hint="eastAsia"/>
                <w:color w:val="000000" w:themeColor="text1"/>
              </w:rPr>
              <w:t>「</w:t>
            </w:r>
            <w:r w:rsidRPr="006C0F48">
              <w:rPr>
                <w:rFonts w:hint="eastAsia"/>
                <w:color w:val="000000" w:themeColor="text1"/>
              </w:rPr>
              <w:t>商標法</w:t>
            </w:r>
            <w:r w:rsidRPr="006C0F48">
              <w:rPr>
                <w:rFonts w:ascii="標楷體" w:hAnsi="標楷體" w:hint="eastAsia"/>
                <w:color w:val="000000" w:themeColor="text1"/>
              </w:rPr>
              <w:t>」</w:t>
            </w:r>
            <w:r w:rsidRPr="006C0F48">
              <w:rPr>
                <w:rFonts w:hint="eastAsia"/>
                <w:color w:val="000000" w:themeColor="text1"/>
              </w:rPr>
              <w:t>第</w:t>
            </w:r>
            <w:r w:rsidRPr="006C0F48">
              <w:rPr>
                <w:rFonts w:hint="eastAsia"/>
                <w:color w:val="000000" w:themeColor="text1"/>
              </w:rPr>
              <w:t>57</w:t>
            </w:r>
            <w:r w:rsidRPr="006C0F48">
              <w:rPr>
                <w:rFonts w:hint="eastAsia"/>
                <w:color w:val="000000" w:themeColor="text1"/>
              </w:rPr>
              <w:t>、</w:t>
            </w:r>
            <w:r w:rsidRPr="006C0F48">
              <w:rPr>
                <w:rFonts w:hint="eastAsia"/>
                <w:color w:val="000000" w:themeColor="text1"/>
              </w:rPr>
              <w:t>60</w:t>
            </w:r>
            <w:r w:rsidRPr="006C0F48">
              <w:rPr>
                <w:rFonts w:hint="eastAsia"/>
                <w:color w:val="000000" w:themeColor="text1"/>
              </w:rPr>
              <w:t>條另規定，對於</w:t>
            </w:r>
            <w:r>
              <w:rPr>
                <w:rFonts w:hint="eastAsia"/>
                <w:color w:val="000000" w:themeColor="text1"/>
              </w:rPr>
              <w:t>前述情形</w:t>
            </w:r>
            <w:r w:rsidRPr="006C0F48">
              <w:rPr>
                <w:rFonts w:hint="eastAsia"/>
                <w:color w:val="000000" w:themeColor="text1"/>
              </w:rPr>
              <w:t>，工商管理部門可責令停止侵權、沒收商品、銷毀工具並處罰款。經濟部認為，中國大陸商標法制與我國國情不盡相同，難以直接借鑒。</w:t>
            </w:r>
          </w:p>
          <w:p w14:paraId="4006B995" w14:textId="19CAED3F" w:rsidR="00776667" w:rsidRDefault="00776667" w:rsidP="00776667">
            <w:pPr>
              <w:pStyle w:val="Textbody"/>
              <w:numPr>
                <w:ilvl w:val="1"/>
                <w:numId w:val="14"/>
              </w:numPr>
              <w:snapToGrid w:val="0"/>
              <w:rPr>
                <w:rFonts w:eastAsia="標楷體"/>
                <w:color w:val="000000" w:themeColor="text1"/>
                <w:szCs w:val="28"/>
              </w:rPr>
            </w:pPr>
            <w:r w:rsidRPr="00680F85">
              <w:rPr>
                <w:rFonts w:eastAsia="標楷體" w:hint="eastAsia"/>
                <w:color w:val="000000" w:themeColor="text1"/>
                <w:szCs w:val="28"/>
              </w:rPr>
              <w:t>日本</w:t>
            </w:r>
            <w:r>
              <w:rPr>
                <w:rFonts w:eastAsia="標楷體" w:hint="eastAsia"/>
                <w:color w:val="000000" w:themeColor="text1"/>
                <w:szCs w:val="28"/>
              </w:rPr>
              <w:t>法制</w:t>
            </w:r>
            <w:r>
              <w:rPr>
                <w:rFonts w:ascii="新細明體" w:eastAsia="新細明體" w:hAnsi="新細明體" w:hint="eastAsia"/>
                <w:color w:val="000000" w:themeColor="text1"/>
                <w:szCs w:val="28"/>
              </w:rPr>
              <w:t>：</w:t>
            </w:r>
            <w:r w:rsidRPr="0042794A">
              <w:rPr>
                <w:rFonts w:ascii="標楷體" w:eastAsia="標楷體" w:hAnsi="標楷體" w:hint="eastAsia"/>
                <w:color w:val="000000" w:themeColor="text1"/>
                <w:szCs w:val="28"/>
              </w:rPr>
              <w:t>查</w:t>
            </w:r>
            <w:r>
              <w:rPr>
                <w:rFonts w:ascii="標楷體" w:eastAsia="標楷體" w:hAnsi="標楷體" w:hint="eastAsia"/>
                <w:color w:val="000000" w:themeColor="text1"/>
                <w:szCs w:val="28"/>
              </w:rPr>
              <w:t>日本</w:t>
            </w:r>
            <w:r w:rsidRPr="0042794A">
              <w:rPr>
                <w:rFonts w:ascii="標楷體" w:eastAsia="標楷體" w:hAnsi="標楷體" w:hint="eastAsia"/>
                <w:color w:val="000000" w:themeColor="text1"/>
                <w:szCs w:val="28"/>
              </w:rPr>
              <w:t>「</w:t>
            </w:r>
            <w:r w:rsidRPr="00680F85">
              <w:rPr>
                <w:rFonts w:eastAsia="標楷體" w:hint="eastAsia"/>
                <w:color w:val="000000" w:themeColor="text1"/>
                <w:szCs w:val="28"/>
              </w:rPr>
              <w:t>商標法</w:t>
            </w:r>
            <w:r w:rsidRPr="00680F85">
              <w:rPr>
                <w:rFonts w:ascii="標楷體" w:eastAsia="標楷體" w:hAnsi="標楷體" w:hint="eastAsia"/>
                <w:color w:val="000000" w:themeColor="text1"/>
                <w:szCs w:val="28"/>
              </w:rPr>
              <w:t>」</w:t>
            </w:r>
            <w:r w:rsidRPr="00680F85">
              <w:rPr>
                <w:rFonts w:eastAsia="標楷體" w:hint="eastAsia"/>
                <w:color w:val="000000" w:themeColor="text1"/>
                <w:szCs w:val="28"/>
              </w:rPr>
              <w:t>第</w:t>
            </w:r>
            <w:r w:rsidRPr="00680F85">
              <w:rPr>
                <w:rFonts w:eastAsia="標楷體" w:hint="eastAsia"/>
                <w:color w:val="000000" w:themeColor="text1"/>
                <w:szCs w:val="28"/>
              </w:rPr>
              <w:t>78</w:t>
            </w:r>
            <w:r w:rsidRPr="00680F85">
              <w:rPr>
                <w:rFonts w:eastAsia="標楷體" w:hint="eastAsia"/>
                <w:color w:val="000000" w:themeColor="text1"/>
                <w:szCs w:val="28"/>
              </w:rPr>
              <w:t>條規定，侵害商標權者可處</w:t>
            </w:r>
            <w:r w:rsidRPr="00680F85">
              <w:rPr>
                <w:rFonts w:eastAsia="標楷體" w:hint="eastAsia"/>
                <w:color w:val="000000" w:themeColor="text1"/>
                <w:szCs w:val="28"/>
              </w:rPr>
              <w:t>10</w:t>
            </w:r>
            <w:r w:rsidRPr="00680F85">
              <w:rPr>
                <w:rFonts w:eastAsia="標楷體" w:hint="eastAsia"/>
                <w:color w:val="000000" w:themeColor="text1"/>
                <w:szCs w:val="28"/>
              </w:rPr>
              <w:t>年以下徒刑，並科處</w:t>
            </w:r>
            <w:r w:rsidRPr="00680F85">
              <w:rPr>
                <w:rFonts w:eastAsia="標楷體" w:hint="eastAsia"/>
                <w:color w:val="000000" w:themeColor="text1"/>
                <w:szCs w:val="28"/>
              </w:rPr>
              <w:t>1000</w:t>
            </w:r>
            <w:r w:rsidRPr="00680F85">
              <w:rPr>
                <w:rFonts w:eastAsia="標楷體" w:hint="eastAsia"/>
                <w:color w:val="000000" w:themeColor="text1"/>
                <w:szCs w:val="28"/>
              </w:rPr>
              <w:t>萬日圓以下罰金；第</w:t>
            </w:r>
            <w:r w:rsidRPr="00680F85">
              <w:rPr>
                <w:rFonts w:eastAsia="標楷體" w:hint="eastAsia"/>
                <w:color w:val="000000" w:themeColor="text1"/>
                <w:szCs w:val="28"/>
              </w:rPr>
              <w:t>78</w:t>
            </w:r>
            <w:r w:rsidRPr="00680F85">
              <w:rPr>
                <w:rFonts w:eastAsia="標楷體" w:hint="eastAsia"/>
                <w:color w:val="000000" w:themeColor="text1"/>
                <w:szCs w:val="28"/>
              </w:rPr>
              <w:t>條之</w:t>
            </w:r>
            <w:r w:rsidRPr="00680F85">
              <w:rPr>
                <w:rFonts w:eastAsia="標楷體" w:hint="eastAsia"/>
                <w:color w:val="000000" w:themeColor="text1"/>
                <w:szCs w:val="28"/>
              </w:rPr>
              <w:t>2</w:t>
            </w:r>
            <w:r w:rsidRPr="00680F85">
              <w:rPr>
                <w:rFonts w:eastAsia="標楷體" w:hint="eastAsia"/>
                <w:color w:val="000000" w:themeColor="text1"/>
                <w:szCs w:val="28"/>
              </w:rPr>
              <w:t>則針對相似商標或類似商品</w:t>
            </w:r>
            <w:r w:rsidRPr="00680F85">
              <w:rPr>
                <w:rFonts w:eastAsia="標楷體" w:hint="eastAsia"/>
                <w:color w:val="000000" w:themeColor="text1"/>
                <w:szCs w:val="28"/>
              </w:rPr>
              <w:t>/</w:t>
            </w:r>
            <w:r w:rsidRPr="00680F85">
              <w:rPr>
                <w:rFonts w:eastAsia="標楷體" w:hint="eastAsia"/>
                <w:color w:val="000000" w:themeColor="text1"/>
                <w:szCs w:val="28"/>
              </w:rPr>
              <w:t>服務之侵權行為，處以</w:t>
            </w:r>
            <w:r w:rsidRPr="00680F85">
              <w:rPr>
                <w:rFonts w:eastAsia="標楷體" w:hint="eastAsia"/>
                <w:color w:val="000000" w:themeColor="text1"/>
                <w:szCs w:val="28"/>
              </w:rPr>
              <w:t>5</w:t>
            </w:r>
            <w:r w:rsidRPr="00680F85">
              <w:rPr>
                <w:rFonts w:eastAsia="標楷體" w:hint="eastAsia"/>
                <w:color w:val="000000" w:themeColor="text1"/>
                <w:szCs w:val="28"/>
              </w:rPr>
              <w:t>年以下徒刑及</w:t>
            </w:r>
            <w:r w:rsidRPr="00680F85">
              <w:rPr>
                <w:rFonts w:eastAsia="標楷體" w:hint="eastAsia"/>
                <w:color w:val="000000" w:themeColor="text1"/>
                <w:szCs w:val="28"/>
              </w:rPr>
              <w:t>500</w:t>
            </w:r>
            <w:r w:rsidRPr="00680F85">
              <w:rPr>
                <w:rFonts w:eastAsia="標楷體" w:hint="eastAsia"/>
                <w:color w:val="000000" w:themeColor="text1"/>
                <w:szCs w:val="28"/>
              </w:rPr>
              <w:t>萬日圓以下罰金。我國與日本商標法制較為接近，對於商標權人保護有較完善的規範。</w:t>
            </w:r>
          </w:p>
          <w:p w14:paraId="2FF5588F" w14:textId="6881B7EB" w:rsidR="00776667" w:rsidRPr="008B07BD" w:rsidRDefault="00776667" w:rsidP="00776667">
            <w:pPr>
              <w:pStyle w:val="Textbody"/>
              <w:numPr>
                <w:ilvl w:val="0"/>
                <w:numId w:val="27"/>
              </w:numPr>
              <w:snapToGrid w:val="0"/>
              <w:rPr>
                <w:rFonts w:eastAsia="標楷體"/>
                <w:color w:val="000000" w:themeColor="text1"/>
                <w:szCs w:val="28"/>
              </w:rPr>
            </w:pPr>
            <w:r>
              <w:rPr>
                <w:rFonts w:eastAsia="標楷體" w:hint="eastAsia"/>
                <w:color w:val="000000" w:themeColor="text1"/>
                <w:szCs w:val="28"/>
              </w:rPr>
              <w:lastRenderedPageBreak/>
              <w:t>我國商標法似無修正之急迫性</w:t>
            </w:r>
            <w:r>
              <w:rPr>
                <w:rFonts w:eastAsia="標楷體"/>
                <w:color w:val="000000" w:themeColor="text1"/>
                <w:szCs w:val="28"/>
              </w:rPr>
              <w:br/>
            </w:r>
            <w:r w:rsidRPr="008B07BD">
              <w:rPr>
                <w:rFonts w:eastAsia="標楷體" w:hint="eastAsia"/>
                <w:color w:val="000000" w:themeColor="text1"/>
                <w:szCs w:val="28"/>
              </w:rPr>
              <w:t>本議題所舉商標相關問題，依我國現行商標法制並非不能客觀判斷與解決。而中國大陸之商標法制，與我國不盡相同，是</w:t>
            </w:r>
            <w:proofErr w:type="gramStart"/>
            <w:r w:rsidRPr="008B07BD">
              <w:rPr>
                <w:rFonts w:eastAsia="標楷體" w:hint="eastAsia"/>
                <w:color w:val="000000" w:themeColor="text1"/>
                <w:szCs w:val="28"/>
              </w:rPr>
              <w:t>以</w:t>
            </w:r>
            <w:proofErr w:type="gramEnd"/>
            <w:r w:rsidRPr="008B07BD">
              <w:rPr>
                <w:rFonts w:eastAsia="標楷體" w:hint="eastAsia"/>
                <w:color w:val="000000" w:themeColor="text1"/>
                <w:szCs w:val="28"/>
              </w:rPr>
              <w:t>，若我國商標法之刑事責任僅限縮在相同商標及相同商品</w:t>
            </w:r>
            <w:r w:rsidRPr="008B07BD">
              <w:rPr>
                <w:rFonts w:eastAsia="標楷體" w:hint="eastAsia"/>
                <w:color w:val="000000" w:themeColor="text1"/>
                <w:szCs w:val="28"/>
              </w:rPr>
              <w:t>/</w:t>
            </w:r>
            <w:r w:rsidRPr="008B07BD">
              <w:rPr>
                <w:rFonts w:eastAsia="標楷體" w:hint="eastAsia"/>
                <w:color w:val="000000" w:themeColor="text1"/>
                <w:szCs w:val="28"/>
              </w:rPr>
              <w:t>服務上，排除有混淆誤認之虞之適用，對於商標權人之保護，似有不周之嫌，且與美國、日本等多數國家法制尚有差異，我國商標法似無修正之急迫性。</w:t>
            </w:r>
          </w:p>
        </w:tc>
        <w:tc>
          <w:tcPr>
            <w:tcW w:w="377" w:type="pct"/>
          </w:tcPr>
          <w:p w14:paraId="3257E4E9"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0C8BFF97" w14:textId="70F5982E" w:rsidR="00776667"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vAlign w:val="center"/>
          </w:tcPr>
          <w:p w14:paraId="486DD372" w14:textId="77777777" w:rsidR="00776667" w:rsidRDefault="00776667" w:rsidP="005F617B">
            <w:pPr>
              <w:jc w:val="center"/>
              <w:rPr>
                <w:color w:val="000000" w:themeColor="text1"/>
              </w:rPr>
            </w:pPr>
          </w:p>
        </w:tc>
      </w:tr>
      <w:tr w:rsidR="00776667" w:rsidRPr="006D64E0" w14:paraId="6472EBBA" w14:textId="385585EB" w:rsidTr="00C147F0">
        <w:tc>
          <w:tcPr>
            <w:tcW w:w="372" w:type="pct"/>
            <w:shd w:val="clear" w:color="auto" w:fill="auto"/>
          </w:tcPr>
          <w:p w14:paraId="70735BDC" w14:textId="77777777" w:rsidR="00776667" w:rsidRPr="002C0CB4" w:rsidRDefault="00776667" w:rsidP="00776667">
            <w:pPr>
              <w:snapToGrid w:val="0"/>
              <w:ind w:leftChars="-33" w:left="339" w:hangingChars="154" w:hanging="431"/>
              <w:rPr>
                <w:bCs/>
              </w:rPr>
            </w:pPr>
            <w:r w:rsidRPr="002C0CB4">
              <w:rPr>
                <w:bCs/>
                <w:kern w:val="0"/>
              </w:rPr>
              <w:lastRenderedPageBreak/>
              <w:t>五、適時延長著作保護期間</w:t>
            </w:r>
          </w:p>
        </w:tc>
        <w:tc>
          <w:tcPr>
            <w:tcW w:w="1467" w:type="pct"/>
          </w:tcPr>
          <w:p w14:paraId="758A3714" w14:textId="6E3B559A" w:rsidR="00776667" w:rsidRPr="00743615" w:rsidRDefault="00776667" w:rsidP="00776667">
            <w:pPr>
              <w:snapToGrid w:val="0"/>
              <w:ind w:leftChars="-5" w:left="-14" w:firstLineChars="10" w:firstLine="28"/>
            </w:pPr>
            <w:r w:rsidRPr="00F26B60">
              <w:rPr>
                <w:b/>
                <w:bCs/>
              </w:rPr>
              <w:t>建議應跟隨國際趨勢修正「著作權法」，延長著作權保護期間為</w:t>
            </w:r>
            <w:r w:rsidRPr="00F26B60">
              <w:rPr>
                <w:b/>
                <w:bCs/>
              </w:rPr>
              <w:t>70</w:t>
            </w:r>
            <w:r w:rsidRPr="00F26B60">
              <w:rPr>
                <w:b/>
                <w:bCs/>
              </w:rPr>
              <w:t>年，以提高整體競爭力。</w:t>
            </w:r>
          </w:p>
        </w:tc>
        <w:tc>
          <w:tcPr>
            <w:tcW w:w="330" w:type="pct"/>
          </w:tcPr>
          <w:p w14:paraId="27AF4470" w14:textId="77777777" w:rsidR="00776667" w:rsidRPr="00A91ACF" w:rsidRDefault="00776667" w:rsidP="00776667">
            <w:pPr>
              <w:snapToGrid w:val="0"/>
              <w:ind w:hanging="40"/>
              <w:jc w:val="center"/>
              <w:rPr>
                <w:rFonts w:ascii="標楷體" w:hAnsi="標楷體"/>
                <w:kern w:val="3"/>
              </w:rPr>
            </w:pPr>
            <w:r w:rsidRPr="00283DDA">
              <w:rPr>
                <w:rFonts w:hint="eastAsia"/>
                <w:kern w:val="3"/>
              </w:rPr>
              <w:t>V</w:t>
            </w:r>
          </w:p>
        </w:tc>
        <w:tc>
          <w:tcPr>
            <w:tcW w:w="2077" w:type="pct"/>
          </w:tcPr>
          <w:p w14:paraId="28668603" w14:textId="74988D91" w:rsidR="00776667" w:rsidRPr="00CE1153" w:rsidRDefault="00776667" w:rsidP="00776667">
            <w:pPr>
              <w:pStyle w:val="aa"/>
              <w:numPr>
                <w:ilvl w:val="0"/>
                <w:numId w:val="12"/>
              </w:numPr>
              <w:snapToGrid w:val="0"/>
              <w:ind w:leftChars="0"/>
              <w:rPr>
                <w:color w:val="000000" w:themeColor="text1"/>
              </w:rPr>
            </w:pPr>
            <w:r w:rsidRPr="00CE1153">
              <w:rPr>
                <w:rFonts w:hint="eastAsia"/>
                <w:color w:val="000000" w:themeColor="text1"/>
              </w:rPr>
              <w:t>經濟部</w:t>
            </w:r>
          </w:p>
          <w:p w14:paraId="2702A344" w14:textId="77777777" w:rsidR="00776667" w:rsidRDefault="00776667" w:rsidP="00776667">
            <w:pPr>
              <w:pStyle w:val="aa"/>
              <w:numPr>
                <w:ilvl w:val="1"/>
                <w:numId w:val="12"/>
              </w:numPr>
              <w:snapToGrid w:val="0"/>
              <w:ind w:leftChars="0"/>
              <w:rPr>
                <w:color w:val="000000" w:themeColor="text1"/>
              </w:rPr>
            </w:pPr>
            <w:r w:rsidRPr="00A86297">
              <w:rPr>
                <w:rFonts w:hint="eastAsia"/>
                <w:color w:val="000000" w:themeColor="text1"/>
              </w:rPr>
              <w:t>目前我國對著作財產權的保護期間規定為著作人終身加</w:t>
            </w:r>
            <w:r w:rsidRPr="00A86297">
              <w:rPr>
                <w:rFonts w:hint="eastAsia"/>
                <w:color w:val="000000" w:themeColor="text1"/>
              </w:rPr>
              <w:t>50</w:t>
            </w:r>
            <w:r w:rsidRPr="00A86297">
              <w:rPr>
                <w:rFonts w:hint="eastAsia"/>
                <w:color w:val="000000" w:themeColor="text1"/>
              </w:rPr>
              <w:t>年（一般著作），或自公開發表後</w:t>
            </w:r>
            <w:r w:rsidRPr="00A86297">
              <w:rPr>
                <w:rFonts w:hint="eastAsia"/>
                <w:color w:val="000000" w:themeColor="text1"/>
              </w:rPr>
              <w:t>50</w:t>
            </w:r>
            <w:r w:rsidRPr="00A86297">
              <w:rPr>
                <w:rFonts w:hint="eastAsia"/>
                <w:color w:val="000000" w:themeColor="text1"/>
              </w:rPr>
              <w:t>年（攝影、視聽、錄音及表演著作），此規範符合</w:t>
            </w:r>
            <w:r w:rsidRPr="00A86297">
              <w:rPr>
                <w:rFonts w:hint="eastAsia"/>
                <w:color w:val="000000" w:themeColor="text1"/>
              </w:rPr>
              <w:t>WTO</w:t>
            </w:r>
            <w:r w:rsidRPr="00A86297">
              <w:rPr>
                <w:rFonts w:hint="eastAsia"/>
                <w:color w:val="000000" w:themeColor="text1"/>
              </w:rPr>
              <w:t>《</w:t>
            </w:r>
            <w:r w:rsidRPr="00A86297">
              <w:rPr>
                <w:rFonts w:hint="eastAsia"/>
                <w:color w:val="000000" w:themeColor="text1"/>
              </w:rPr>
              <w:t>TRIPS</w:t>
            </w:r>
            <w:r w:rsidRPr="00A86297">
              <w:rPr>
                <w:rFonts w:hint="eastAsia"/>
                <w:color w:val="000000" w:themeColor="text1"/>
              </w:rPr>
              <w:t>協定》要求。</w:t>
            </w:r>
          </w:p>
          <w:p w14:paraId="4A3569DD" w14:textId="28823A48" w:rsidR="00776667" w:rsidRPr="00A86297" w:rsidRDefault="00776667" w:rsidP="00776667">
            <w:pPr>
              <w:pStyle w:val="aa"/>
              <w:numPr>
                <w:ilvl w:val="1"/>
                <w:numId w:val="12"/>
              </w:numPr>
              <w:snapToGrid w:val="0"/>
              <w:ind w:leftChars="0"/>
              <w:rPr>
                <w:color w:val="000000" w:themeColor="text1"/>
              </w:rPr>
            </w:pPr>
            <w:r w:rsidRPr="00A86297">
              <w:rPr>
                <w:rFonts w:hint="eastAsia"/>
                <w:color w:val="000000" w:themeColor="text1"/>
              </w:rPr>
              <w:t>2024</w:t>
            </w:r>
            <w:r w:rsidRPr="00A86297">
              <w:rPr>
                <w:rFonts w:hint="eastAsia"/>
                <w:color w:val="000000" w:themeColor="text1"/>
              </w:rPr>
              <w:t>年經濟部召開「著作權法修法議題意見交流會議」。關於延長保護期間的議題，意見分歧。音樂、電影產業、美商及部分學者支持延長；而廣播、出版產業及執業律師</w:t>
            </w:r>
            <w:r w:rsidRPr="00A86297">
              <w:rPr>
                <w:rFonts w:hint="eastAsia"/>
                <w:color w:val="000000" w:themeColor="text1"/>
              </w:rPr>
              <w:lastRenderedPageBreak/>
              <w:t>認為現行保護期間已足，再行延長</w:t>
            </w:r>
            <w:proofErr w:type="gramStart"/>
            <w:r w:rsidRPr="00A86297">
              <w:rPr>
                <w:rFonts w:hint="eastAsia"/>
                <w:color w:val="000000" w:themeColor="text1"/>
              </w:rPr>
              <w:t>恐</w:t>
            </w:r>
            <w:proofErr w:type="gramEnd"/>
            <w:r w:rsidRPr="00A86297">
              <w:rPr>
                <w:rFonts w:hint="eastAsia"/>
                <w:color w:val="000000" w:themeColor="text1"/>
              </w:rPr>
              <w:t>增加授權困難，不利於著作的流通。</w:t>
            </w:r>
          </w:p>
          <w:p w14:paraId="474DC116" w14:textId="58C9EDCC" w:rsidR="00776667" w:rsidRPr="00EA634C" w:rsidRDefault="00776667" w:rsidP="00776667">
            <w:pPr>
              <w:pStyle w:val="aa"/>
              <w:numPr>
                <w:ilvl w:val="1"/>
                <w:numId w:val="12"/>
              </w:numPr>
              <w:snapToGrid w:val="0"/>
              <w:ind w:leftChars="0"/>
              <w:rPr>
                <w:color w:val="000000" w:themeColor="text1"/>
              </w:rPr>
            </w:pPr>
            <w:r w:rsidRPr="00A86297">
              <w:rPr>
                <w:rFonts w:hint="eastAsia"/>
                <w:color w:val="000000" w:themeColor="text1"/>
              </w:rPr>
              <w:t>作為著作輸入國，延長保護期間對我國產業影響重大。尤其現代創作者同時也可能是利用人，延長保護期間</w:t>
            </w:r>
            <w:proofErr w:type="gramStart"/>
            <w:r w:rsidRPr="00A86297">
              <w:rPr>
                <w:rFonts w:hint="eastAsia"/>
                <w:color w:val="000000" w:themeColor="text1"/>
              </w:rPr>
              <w:t>對文創產業</w:t>
            </w:r>
            <w:proofErr w:type="gramEnd"/>
            <w:r w:rsidRPr="00A86297">
              <w:rPr>
                <w:rFonts w:hint="eastAsia"/>
                <w:color w:val="000000" w:themeColor="text1"/>
              </w:rPr>
              <w:t>發展是否完全有利，仍需審慎評估。</w:t>
            </w:r>
          </w:p>
          <w:p w14:paraId="7B30E32D" w14:textId="7CC3966E" w:rsidR="00776667" w:rsidRPr="00CE1153" w:rsidRDefault="00776667" w:rsidP="00776667">
            <w:pPr>
              <w:pStyle w:val="aa"/>
              <w:numPr>
                <w:ilvl w:val="0"/>
                <w:numId w:val="12"/>
              </w:numPr>
              <w:snapToGrid w:val="0"/>
              <w:ind w:leftChars="0"/>
            </w:pPr>
            <w:r w:rsidRPr="00CE1153">
              <w:rPr>
                <w:rFonts w:hint="eastAsia"/>
                <w:color w:val="000000" w:themeColor="text1"/>
              </w:rPr>
              <w:t>文化部</w:t>
            </w:r>
            <w:r>
              <w:rPr>
                <w:color w:val="000000" w:themeColor="text1"/>
              </w:rPr>
              <w:br/>
            </w:r>
            <w:r w:rsidRPr="00A86297">
              <w:rPr>
                <w:rFonts w:hint="eastAsia"/>
                <w:color w:val="000000" w:themeColor="text1"/>
              </w:rPr>
              <w:t>有關著作權法主管機關為經濟部，</w:t>
            </w:r>
            <w:r>
              <w:rPr>
                <w:rFonts w:hint="eastAsia"/>
                <w:color w:val="000000" w:themeColor="text1"/>
              </w:rPr>
              <w:t>又關於</w:t>
            </w:r>
            <w:r w:rsidRPr="00A86297">
              <w:rPr>
                <w:rFonts w:hint="eastAsia"/>
                <w:color w:val="000000" w:themeColor="text1"/>
              </w:rPr>
              <w:t>延長著作權保護</w:t>
            </w:r>
            <w:proofErr w:type="gramStart"/>
            <w:r w:rsidRPr="00A86297">
              <w:rPr>
                <w:rFonts w:hint="eastAsia"/>
                <w:color w:val="000000" w:themeColor="text1"/>
              </w:rPr>
              <w:t>期間，</w:t>
            </w:r>
            <w:proofErr w:type="gramEnd"/>
            <w:r w:rsidRPr="00A86297">
              <w:rPr>
                <w:rFonts w:hint="eastAsia"/>
                <w:color w:val="000000" w:themeColor="text1"/>
              </w:rPr>
              <w:t>涉及範疇及影響層面，</w:t>
            </w:r>
            <w:r>
              <w:rPr>
                <w:rFonts w:hint="eastAsia"/>
                <w:color w:val="000000" w:themeColor="text1"/>
              </w:rPr>
              <w:t>包括</w:t>
            </w:r>
            <w:proofErr w:type="gramStart"/>
            <w:r w:rsidRPr="00A86297">
              <w:rPr>
                <w:rFonts w:hint="eastAsia"/>
                <w:color w:val="000000" w:themeColor="text1"/>
              </w:rPr>
              <w:t>該部所轄</w:t>
            </w:r>
            <w:proofErr w:type="gramEnd"/>
            <w:r w:rsidRPr="00A86297">
              <w:rPr>
                <w:rFonts w:hint="eastAsia"/>
                <w:color w:val="000000" w:themeColor="text1"/>
              </w:rPr>
              <w:t>之文化相關產業，該部</w:t>
            </w:r>
            <w:r>
              <w:rPr>
                <w:rFonts w:hint="eastAsia"/>
                <w:color w:val="000000" w:themeColor="text1"/>
              </w:rPr>
              <w:t>表示其可</w:t>
            </w:r>
            <w:r w:rsidRPr="00A86297">
              <w:rPr>
                <w:rFonts w:hint="eastAsia"/>
                <w:color w:val="000000" w:themeColor="text1"/>
              </w:rPr>
              <w:t>列為協辦部會。</w:t>
            </w:r>
          </w:p>
        </w:tc>
        <w:tc>
          <w:tcPr>
            <w:tcW w:w="377" w:type="pct"/>
          </w:tcPr>
          <w:p w14:paraId="18DC1F3D" w14:textId="77777777" w:rsidR="00776667" w:rsidRPr="00CD16B6" w:rsidRDefault="00776667" w:rsidP="005F617B">
            <w:pPr>
              <w:jc w:val="center"/>
              <w:rPr>
                <w:rFonts w:ascii="標楷體" w:hAnsi="標楷體" w:cs="標楷體"/>
                <w:sz w:val="26"/>
                <w:szCs w:val="26"/>
              </w:rPr>
            </w:pPr>
            <w:r w:rsidRPr="00CD16B6">
              <w:rPr>
                <w:rFonts w:ascii="標楷體" w:hAnsi="標楷體" w:hint="eastAsia"/>
                <w:szCs w:val="26"/>
              </w:rPr>
              <w:lastRenderedPageBreak/>
              <w:t>□是</w:t>
            </w:r>
          </w:p>
          <w:p w14:paraId="2B840A54" w14:textId="4FA72AD2" w:rsidR="00776667" w:rsidRPr="00CE1153" w:rsidRDefault="00776667" w:rsidP="005F617B">
            <w:pPr>
              <w:jc w:val="center"/>
              <w:rPr>
                <w:color w:val="000000" w:themeColor="text1"/>
              </w:rPr>
            </w:pPr>
            <w:proofErr w:type="gramStart"/>
            <w:r w:rsidRPr="00CD16B6">
              <w:rPr>
                <w:rFonts w:ascii="標楷體" w:hAnsi="標楷體" w:hint="eastAsia"/>
                <w:szCs w:val="26"/>
              </w:rPr>
              <w:t>□否</w:t>
            </w:r>
            <w:proofErr w:type="gramEnd"/>
          </w:p>
        </w:tc>
        <w:tc>
          <w:tcPr>
            <w:tcW w:w="377" w:type="pct"/>
          </w:tcPr>
          <w:p w14:paraId="43FF697A" w14:textId="77777777" w:rsidR="00776667" w:rsidRPr="00CE1153" w:rsidRDefault="00776667" w:rsidP="005F617B">
            <w:pPr>
              <w:jc w:val="center"/>
              <w:rPr>
                <w:color w:val="000000" w:themeColor="text1"/>
              </w:rPr>
            </w:pPr>
          </w:p>
        </w:tc>
      </w:tr>
    </w:tbl>
    <w:p w14:paraId="27CA193C" w14:textId="77777777" w:rsidR="00095848" w:rsidRPr="006D64E0" w:rsidRDefault="00095848" w:rsidP="00637A7B">
      <w:pPr>
        <w:snapToGrid w:val="0"/>
      </w:pPr>
    </w:p>
    <w:sectPr w:rsidR="00095848" w:rsidRPr="006D64E0"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7B37" w14:textId="77777777" w:rsidR="00EB566C" w:rsidRDefault="00EB566C" w:rsidP="00B8145E">
      <w:r>
        <w:separator/>
      </w:r>
    </w:p>
  </w:endnote>
  <w:endnote w:type="continuationSeparator" w:id="0">
    <w:p w14:paraId="5D171191" w14:textId="77777777" w:rsidR="00EB566C" w:rsidRDefault="00EB566C"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3685" w14:textId="77777777" w:rsidR="00EB566C" w:rsidRDefault="00EB566C" w:rsidP="00B8145E">
      <w:r>
        <w:separator/>
      </w:r>
    </w:p>
  </w:footnote>
  <w:footnote w:type="continuationSeparator" w:id="0">
    <w:p w14:paraId="03477379" w14:textId="77777777" w:rsidR="00EB566C" w:rsidRDefault="00EB566C"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 w15:restartNumberingAfterBreak="0">
    <w:nsid w:val="0253609B"/>
    <w:multiLevelType w:val="multilevel"/>
    <w:tmpl w:val="F83217B6"/>
    <w:name w:val="工總白皮書議題回復彙整用2252222222222222222222222222222222222"/>
    <w:numStyleLink w:val="a0"/>
  </w:abstractNum>
  <w:abstractNum w:abstractNumId="7"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 w15:restartNumberingAfterBreak="0">
    <w:nsid w:val="028E2BD5"/>
    <w:multiLevelType w:val="multilevel"/>
    <w:tmpl w:val="F83217B6"/>
    <w:name w:val="工總彙整用422222222222222222222222"/>
    <w:numStyleLink w:val="a0"/>
  </w:abstractNum>
  <w:abstractNum w:abstractNumId="9" w15:restartNumberingAfterBreak="0">
    <w:nsid w:val="03230C94"/>
    <w:multiLevelType w:val="multilevel"/>
    <w:tmpl w:val="F83217B6"/>
    <w:name w:val="工總彙整用43"/>
    <w:numStyleLink w:val="a0"/>
  </w:abstractNum>
  <w:abstractNum w:abstractNumId="10" w15:restartNumberingAfterBreak="0">
    <w:nsid w:val="037A0847"/>
    <w:multiLevelType w:val="multilevel"/>
    <w:tmpl w:val="F83217B6"/>
    <w:name w:val="工總彙整用422222"/>
    <w:numStyleLink w:val="a0"/>
  </w:abstractNum>
  <w:abstractNum w:abstractNumId="11" w15:restartNumberingAfterBreak="0">
    <w:nsid w:val="037E19F8"/>
    <w:multiLevelType w:val="multilevel"/>
    <w:tmpl w:val="F83217B6"/>
    <w:name w:val="工總彙整用43322222322222"/>
    <w:numStyleLink w:val="a0"/>
  </w:abstractNum>
  <w:abstractNum w:abstractNumId="12"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 w15:restartNumberingAfterBreak="0">
    <w:nsid w:val="046A7859"/>
    <w:multiLevelType w:val="multilevel"/>
    <w:tmpl w:val="F83217B6"/>
    <w:name w:val="工總彙整用4332222232222"/>
    <w:numStyleLink w:val="a0"/>
  </w:abstractNum>
  <w:abstractNum w:abstractNumId="14" w15:restartNumberingAfterBreak="0">
    <w:nsid w:val="048D455F"/>
    <w:multiLevelType w:val="multilevel"/>
    <w:tmpl w:val="F83217B6"/>
    <w:name w:val="工總白皮書議題回復彙整用2252322222222322252"/>
    <w:numStyleLink w:val="a0"/>
  </w:abstractNum>
  <w:abstractNum w:abstractNumId="15" w15:restartNumberingAfterBreak="0">
    <w:nsid w:val="04E504D5"/>
    <w:multiLevelType w:val="multilevel"/>
    <w:tmpl w:val="F83217B6"/>
    <w:name w:val="工總彙整用4222"/>
    <w:numStyleLink w:val="a0"/>
  </w:abstractNum>
  <w:abstractNum w:abstractNumId="16" w15:restartNumberingAfterBreak="0">
    <w:nsid w:val="054673CD"/>
    <w:multiLevelType w:val="multilevel"/>
    <w:tmpl w:val="F83217B6"/>
    <w:name w:val="工總白皮書議題回復彙整用2252322222222322252"/>
    <w:numStyleLink w:val="a0"/>
  </w:abstractNum>
  <w:abstractNum w:abstractNumId="17"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 w15:restartNumberingAfterBreak="0">
    <w:nsid w:val="097510E6"/>
    <w:multiLevelType w:val="multilevel"/>
    <w:tmpl w:val="F83217B6"/>
    <w:name w:val="工總彙整用43322222"/>
    <w:numStyleLink w:val="a0"/>
  </w:abstractNum>
  <w:abstractNum w:abstractNumId="23"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 w15:restartNumberingAfterBreak="0">
    <w:nsid w:val="0AD41B0A"/>
    <w:multiLevelType w:val="multilevel"/>
    <w:tmpl w:val="F83217B6"/>
    <w:name w:val="工總彙整用432"/>
    <w:numStyleLink w:val="a0"/>
  </w:abstractNum>
  <w:abstractNum w:abstractNumId="25"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 w15:restartNumberingAfterBreak="0">
    <w:nsid w:val="0C10050F"/>
    <w:multiLevelType w:val="multilevel"/>
    <w:tmpl w:val="F83217B6"/>
    <w:name w:val="工總彙整用3"/>
    <w:numStyleLink w:val="a0"/>
  </w:abstractNum>
  <w:abstractNum w:abstractNumId="27" w15:restartNumberingAfterBreak="0">
    <w:nsid w:val="0CDB5DFF"/>
    <w:multiLevelType w:val="multilevel"/>
    <w:tmpl w:val="F83217B6"/>
    <w:numStyleLink w:val="a0"/>
  </w:abstractNum>
  <w:abstractNum w:abstractNumId="28"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9" w15:restartNumberingAfterBreak="0">
    <w:nsid w:val="0DA76E19"/>
    <w:multiLevelType w:val="multilevel"/>
    <w:tmpl w:val="F83217B6"/>
    <w:name w:val="工總彙整用42222222222222222222222"/>
    <w:numStyleLink w:val="a0"/>
  </w:abstractNum>
  <w:abstractNum w:abstractNumId="30"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1" w15:restartNumberingAfterBreak="0">
    <w:nsid w:val="0E4C1C91"/>
    <w:multiLevelType w:val="multilevel"/>
    <w:tmpl w:val="F83217B6"/>
    <w:name w:val="工總白皮書議題回復彙整用2252322222222322252"/>
    <w:numStyleLink w:val="a0"/>
  </w:abstractNum>
  <w:abstractNum w:abstractNumId="32"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3"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4" w15:restartNumberingAfterBreak="0">
    <w:nsid w:val="105F5176"/>
    <w:multiLevelType w:val="multilevel"/>
    <w:tmpl w:val="F83217B6"/>
    <w:name w:val="工總白皮書議題回復彙整用225232222222232225"/>
    <w:numStyleLink w:val="a0"/>
  </w:abstractNum>
  <w:abstractNum w:abstractNumId="35"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6" w15:restartNumberingAfterBreak="0">
    <w:nsid w:val="11C73177"/>
    <w:multiLevelType w:val="multilevel"/>
    <w:tmpl w:val="7794C54A"/>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8" w15:restartNumberingAfterBreak="0">
    <w:nsid w:val="122543D1"/>
    <w:multiLevelType w:val="multilevel"/>
    <w:tmpl w:val="F83217B6"/>
    <w:name w:val="工總彙整用43322"/>
    <w:numStyleLink w:val="a0"/>
  </w:abstractNum>
  <w:abstractNum w:abstractNumId="39" w15:restartNumberingAfterBreak="0">
    <w:nsid w:val="12807C36"/>
    <w:multiLevelType w:val="multilevel"/>
    <w:tmpl w:val="F83217B6"/>
    <w:name w:val="工總彙整用43322222322222222"/>
    <w:numStyleLink w:val="a0"/>
  </w:abstractNum>
  <w:abstractNum w:abstractNumId="40" w15:restartNumberingAfterBreak="0">
    <w:nsid w:val="13A37CEF"/>
    <w:multiLevelType w:val="multilevel"/>
    <w:tmpl w:val="F83217B6"/>
    <w:numStyleLink w:val="a0"/>
  </w:abstractNum>
  <w:abstractNum w:abstractNumId="41"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3" w15:restartNumberingAfterBreak="0">
    <w:nsid w:val="142B6631"/>
    <w:multiLevelType w:val="multilevel"/>
    <w:tmpl w:val="F83217B6"/>
    <w:numStyleLink w:val="a0"/>
  </w:abstractNum>
  <w:abstractNum w:abstractNumId="44"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5" w15:restartNumberingAfterBreak="0">
    <w:nsid w:val="15797F69"/>
    <w:multiLevelType w:val="multilevel"/>
    <w:tmpl w:val="F83217B6"/>
    <w:name w:val="工總彙整用4"/>
    <w:numStyleLink w:val="a0"/>
  </w:abstractNum>
  <w:abstractNum w:abstractNumId="46" w15:restartNumberingAfterBreak="0">
    <w:nsid w:val="157D197A"/>
    <w:multiLevelType w:val="multilevel"/>
    <w:tmpl w:val="F83217B6"/>
    <w:name w:val="工總白皮書議題回復彙整用225222222222222222222222222222222222223232222222222"/>
    <w:numStyleLink w:val="a0"/>
  </w:abstractNum>
  <w:abstractNum w:abstractNumId="47" w15:restartNumberingAfterBreak="0">
    <w:nsid w:val="186F0B31"/>
    <w:multiLevelType w:val="multilevel"/>
    <w:tmpl w:val="F83217B6"/>
    <w:name w:val="工總彙整用42222222222222222222222222222222"/>
    <w:numStyleLink w:val="a0"/>
  </w:abstractNum>
  <w:abstractNum w:abstractNumId="48"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9" w15:restartNumberingAfterBreak="0">
    <w:nsid w:val="19226EA6"/>
    <w:multiLevelType w:val="multilevel"/>
    <w:tmpl w:val="F83217B6"/>
    <w:name w:val="工總白皮書議題回復彙整用225222222222222222222222222222222222223232222222222"/>
    <w:numStyleLink w:val="a0"/>
  </w:abstractNum>
  <w:abstractNum w:abstractNumId="50"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15:restartNumberingAfterBreak="0">
    <w:nsid w:val="19835BFA"/>
    <w:multiLevelType w:val="multilevel"/>
    <w:tmpl w:val="F83217B6"/>
    <w:name w:val="工總彙整用4222222222222222222222222222"/>
    <w:numStyleLink w:val="a0"/>
  </w:abstractNum>
  <w:abstractNum w:abstractNumId="52"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A1F41C3"/>
    <w:multiLevelType w:val="multilevel"/>
    <w:tmpl w:val="F83217B6"/>
    <w:name w:val="工總彙整用4222222222222222222"/>
    <w:numStyleLink w:val="a0"/>
  </w:abstractNum>
  <w:abstractNum w:abstractNumId="54"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5"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6"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7" w15:restartNumberingAfterBreak="0">
    <w:nsid w:val="1C5E0626"/>
    <w:multiLevelType w:val="multilevel"/>
    <w:tmpl w:val="F83217B6"/>
    <w:name w:val="工總彙整用42222"/>
    <w:numStyleLink w:val="a0"/>
  </w:abstractNum>
  <w:abstractNum w:abstractNumId="58" w15:restartNumberingAfterBreak="0">
    <w:nsid w:val="1CF05818"/>
    <w:multiLevelType w:val="multilevel"/>
    <w:tmpl w:val="F83217B6"/>
    <w:name w:val="工總彙整用4222222222222222"/>
    <w:numStyleLink w:val="a0"/>
  </w:abstractNum>
  <w:abstractNum w:abstractNumId="59"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0" w15:restartNumberingAfterBreak="0">
    <w:nsid w:val="1EB6561D"/>
    <w:multiLevelType w:val="multilevel"/>
    <w:tmpl w:val="F83217B6"/>
    <w:numStyleLink w:val="a0"/>
  </w:abstractNum>
  <w:abstractNum w:abstractNumId="61" w15:restartNumberingAfterBreak="0">
    <w:nsid w:val="1ED17BA2"/>
    <w:multiLevelType w:val="multilevel"/>
    <w:tmpl w:val="F83217B6"/>
    <w:numStyleLink w:val="a0"/>
  </w:abstractNum>
  <w:abstractNum w:abstractNumId="62"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3"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4"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5"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6"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7"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0"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1"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2"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5945B13"/>
    <w:multiLevelType w:val="hybridMultilevel"/>
    <w:tmpl w:val="4656C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59E6A55"/>
    <w:multiLevelType w:val="multilevel"/>
    <w:tmpl w:val="F83217B6"/>
    <w:name w:val="工總彙整用422222222222222"/>
    <w:numStyleLink w:val="a0"/>
  </w:abstractNum>
  <w:abstractNum w:abstractNumId="75" w15:restartNumberingAfterBreak="0">
    <w:nsid w:val="26414363"/>
    <w:multiLevelType w:val="multilevel"/>
    <w:tmpl w:val="F83217B6"/>
    <w:name w:val="工總彙整用422222222222222222222222222222"/>
    <w:numStyleLink w:val="a0"/>
  </w:abstractNum>
  <w:abstractNum w:abstractNumId="76"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7"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8"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9"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0" w15:restartNumberingAfterBreak="0">
    <w:nsid w:val="28306648"/>
    <w:multiLevelType w:val="multilevel"/>
    <w:tmpl w:val="F83217B6"/>
    <w:name w:val="工總彙整用4222222222"/>
    <w:numStyleLink w:val="a0"/>
  </w:abstractNum>
  <w:abstractNum w:abstractNumId="81" w15:restartNumberingAfterBreak="0">
    <w:nsid w:val="2864425E"/>
    <w:multiLevelType w:val="multilevel"/>
    <w:tmpl w:val="F83217B6"/>
    <w:name w:val="工總彙整用4222222222222"/>
    <w:numStyleLink w:val="a0"/>
  </w:abstractNum>
  <w:abstractNum w:abstractNumId="82"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3"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5"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6"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7"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8" w15:restartNumberingAfterBreak="0">
    <w:nsid w:val="2B4F1F50"/>
    <w:multiLevelType w:val="multilevel"/>
    <w:tmpl w:val="F83217B6"/>
    <w:name w:val="工總白皮書議題回復彙整用2252322222222322252"/>
    <w:numStyleLink w:val="a0"/>
  </w:abstractNum>
  <w:abstractNum w:abstractNumId="89"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0"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1"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2"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3" w15:restartNumberingAfterBreak="0">
    <w:nsid w:val="2DA300B8"/>
    <w:multiLevelType w:val="multilevel"/>
    <w:tmpl w:val="F83217B6"/>
    <w:name w:val="工總白皮書議題回復彙整用2252322223"/>
    <w:numStyleLink w:val="a0"/>
  </w:abstractNum>
  <w:abstractNum w:abstractNumId="94" w15:restartNumberingAfterBreak="0">
    <w:nsid w:val="2E4B228B"/>
    <w:multiLevelType w:val="multilevel"/>
    <w:tmpl w:val="F83217B6"/>
    <w:name w:val="工總彙整用432"/>
    <w:numStyleLink w:val="a0"/>
  </w:abstractNum>
  <w:abstractNum w:abstractNumId="95"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6" w15:restartNumberingAfterBreak="0">
    <w:nsid w:val="304B68B2"/>
    <w:multiLevelType w:val="multilevel"/>
    <w:tmpl w:val="25D8501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7"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8" w15:restartNumberingAfterBreak="0">
    <w:nsid w:val="30D8080D"/>
    <w:multiLevelType w:val="multilevel"/>
    <w:tmpl w:val="F83217B6"/>
    <w:name w:val="工總白皮書議題回復彙整用2252322222222322252"/>
    <w:numStyleLink w:val="a0"/>
  </w:abstractNum>
  <w:abstractNum w:abstractNumId="99" w15:restartNumberingAfterBreak="0">
    <w:nsid w:val="315F3DD1"/>
    <w:multiLevelType w:val="multilevel"/>
    <w:tmpl w:val="F83217B6"/>
    <w:name w:val="工總白皮書議題回復彙整用2252322223"/>
    <w:numStyleLink w:val="a0"/>
  </w:abstractNum>
  <w:abstractNum w:abstractNumId="100" w15:restartNumberingAfterBreak="0">
    <w:nsid w:val="31856795"/>
    <w:multiLevelType w:val="multilevel"/>
    <w:tmpl w:val="F83217B6"/>
    <w:name w:val="工總彙整用43322222322222222222222"/>
    <w:numStyleLink w:val="a0"/>
  </w:abstractNum>
  <w:abstractNum w:abstractNumId="101" w15:restartNumberingAfterBreak="0">
    <w:nsid w:val="31C226E0"/>
    <w:multiLevelType w:val="multilevel"/>
    <w:tmpl w:val="F83217B6"/>
    <w:name w:val="工總彙整用42222222222"/>
    <w:numStyleLink w:val="a0"/>
  </w:abstractNum>
  <w:abstractNum w:abstractNumId="102"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3"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4" w15:restartNumberingAfterBreak="0">
    <w:nsid w:val="33063675"/>
    <w:multiLevelType w:val="multilevel"/>
    <w:tmpl w:val="F83217B6"/>
    <w:name w:val="工總白皮書議題回復彙整用2252322222222322252"/>
    <w:numStyleLink w:val="a0"/>
  </w:abstractNum>
  <w:abstractNum w:abstractNumId="105"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6"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7" w15:restartNumberingAfterBreak="0">
    <w:nsid w:val="33F5728D"/>
    <w:multiLevelType w:val="multilevel"/>
    <w:tmpl w:val="F83217B6"/>
    <w:name w:val="工總彙整用4222222222222222222222"/>
    <w:numStyleLink w:val="a0"/>
  </w:abstractNum>
  <w:abstractNum w:abstractNumId="108" w15:restartNumberingAfterBreak="0">
    <w:nsid w:val="34542CF0"/>
    <w:multiLevelType w:val="multilevel"/>
    <w:tmpl w:val="90B02A7E"/>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09"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0" w15:restartNumberingAfterBreak="0">
    <w:nsid w:val="34BE26C8"/>
    <w:multiLevelType w:val="multilevel"/>
    <w:tmpl w:val="F83217B6"/>
    <w:name w:val="工總彙整用422222222222222222"/>
    <w:numStyleLink w:val="a0"/>
  </w:abstractNum>
  <w:abstractNum w:abstractNumId="111"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2" w15:restartNumberingAfterBreak="0">
    <w:nsid w:val="35FE153F"/>
    <w:multiLevelType w:val="multilevel"/>
    <w:tmpl w:val="F83217B6"/>
    <w:name w:val="工總彙整用433222223222222222222222"/>
    <w:numStyleLink w:val="a0"/>
  </w:abstractNum>
  <w:abstractNum w:abstractNumId="113"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4" w15:restartNumberingAfterBreak="0">
    <w:nsid w:val="37E21BAA"/>
    <w:multiLevelType w:val="multilevel"/>
    <w:tmpl w:val="F83217B6"/>
    <w:name w:val="工總彙整用4222222"/>
    <w:numStyleLink w:val="a0"/>
  </w:abstractNum>
  <w:abstractNum w:abstractNumId="115"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16" w15:restartNumberingAfterBreak="0">
    <w:nsid w:val="390238EE"/>
    <w:multiLevelType w:val="multilevel"/>
    <w:tmpl w:val="F83217B6"/>
    <w:numStyleLink w:val="a0"/>
  </w:abstractNum>
  <w:abstractNum w:abstractNumId="117"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8" w15:restartNumberingAfterBreak="0">
    <w:nsid w:val="3A156610"/>
    <w:multiLevelType w:val="multilevel"/>
    <w:tmpl w:val="F83217B6"/>
    <w:name w:val="工總彙整用42222222222222222222"/>
    <w:numStyleLink w:val="a0"/>
  </w:abstractNum>
  <w:abstractNum w:abstractNumId="119" w15:restartNumberingAfterBreak="0">
    <w:nsid w:val="3A242961"/>
    <w:multiLevelType w:val="multilevel"/>
    <w:tmpl w:val="F83217B6"/>
    <w:name w:val="工總白皮書議題回復彙整用225232222222232225"/>
    <w:numStyleLink w:val="a0"/>
  </w:abstractNum>
  <w:abstractNum w:abstractNumId="120"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1"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2" w15:restartNumberingAfterBreak="0">
    <w:nsid w:val="3BEE4C60"/>
    <w:multiLevelType w:val="multilevel"/>
    <w:tmpl w:val="F83217B6"/>
    <w:name w:val="工總彙整用433222222"/>
    <w:numStyleLink w:val="a0"/>
  </w:abstractNum>
  <w:abstractNum w:abstractNumId="123"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4"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5"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CFF42F9"/>
    <w:multiLevelType w:val="multilevel"/>
    <w:tmpl w:val="F83217B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27"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8"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0"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1" w15:restartNumberingAfterBreak="0">
    <w:nsid w:val="3E440AA9"/>
    <w:multiLevelType w:val="multilevel"/>
    <w:tmpl w:val="F83217B6"/>
    <w:name w:val="工總白皮書議題回復彙整用2252322223"/>
    <w:numStyleLink w:val="a0"/>
  </w:abstractNum>
  <w:abstractNum w:abstractNumId="132"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3"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5"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6"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8"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9"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0" w15:restartNumberingAfterBreak="0">
    <w:nsid w:val="41536217"/>
    <w:multiLevelType w:val="multilevel"/>
    <w:tmpl w:val="F83217B6"/>
    <w:name w:val="工總彙整用43322222322222222222"/>
    <w:numStyleLink w:val="a0"/>
  </w:abstractNum>
  <w:abstractNum w:abstractNumId="141"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2" w15:restartNumberingAfterBreak="0">
    <w:nsid w:val="41807C0D"/>
    <w:multiLevelType w:val="multilevel"/>
    <w:tmpl w:val="F83217B6"/>
    <w:name w:val="工總白皮書議題回復彙整用2252322223"/>
    <w:numStyleLink w:val="a0"/>
  </w:abstractNum>
  <w:abstractNum w:abstractNumId="143"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4" w15:restartNumberingAfterBreak="0">
    <w:nsid w:val="42741AF0"/>
    <w:multiLevelType w:val="multilevel"/>
    <w:tmpl w:val="659C6AB8"/>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5"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6"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7"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8" w15:restartNumberingAfterBreak="0">
    <w:nsid w:val="46D774A1"/>
    <w:multiLevelType w:val="multilevel"/>
    <w:tmpl w:val="F83217B6"/>
    <w:name w:val="工總白皮書議題回復彙整用225222222222222222222222222222222222223232222222222"/>
    <w:numStyleLink w:val="a0"/>
  </w:abstractNum>
  <w:abstractNum w:abstractNumId="149"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0" w15:restartNumberingAfterBreak="0">
    <w:nsid w:val="47E72548"/>
    <w:multiLevelType w:val="multilevel"/>
    <w:tmpl w:val="F83217B6"/>
    <w:name w:val="工總彙整用4332222232222222"/>
    <w:numStyleLink w:val="a0"/>
  </w:abstractNum>
  <w:abstractNum w:abstractNumId="151"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2"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3" w15:restartNumberingAfterBreak="0">
    <w:nsid w:val="481A577E"/>
    <w:multiLevelType w:val="multilevel"/>
    <w:tmpl w:val="F83217B6"/>
    <w:name w:val="工總彙整用4222222222222222222222222222222"/>
    <w:numStyleLink w:val="a0"/>
  </w:abstractNum>
  <w:abstractNum w:abstractNumId="154"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5"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6"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7" w15:restartNumberingAfterBreak="0">
    <w:nsid w:val="4ABC5907"/>
    <w:multiLevelType w:val="multilevel"/>
    <w:tmpl w:val="F83217B6"/>
    <w:name w:val="工總彙整用2"/>
    <w:numStyleLink w:val="a0"/>
  </w:abstractNum>
  <w:abstractNum w:abstractNumId="158"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9"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0" w15:restartNumberingAfterBreak="0">
    <w:nsid w:val="4BAD60EB"/>
    <w:multiLevelType w:val="multilevel"/>
    <w:tmpl w:val="F83217B6"/>
    <w:name w:val="工總彙整用4332222232222222222222"/>
    <w:numStyleLink w:val="a0"/>
  </w:abstractNum>
  <w:abstractNum w:abstractNumId="161" w15:restartNumberingAfterBreak="0">
    <w:nsid w:val="4BF23B11"/>
    <w:multiLevelType w:val="multilevel"/>
    <w:tmpl w:val="F83217B6"/>
    <w:numStyleLink w:val="a0"/>
  </w:abstractNum>
  <w:abstractNum w:abstractNumId="162" w15:restartNumberingAfterBreak="0">
    <w:nsid w:val="4C03660E"/>
    <w:multiLevelType w:val="multilevel"/>
    <w:tmpl w:val="F83217B6"/>
    <w:name w:val="工總白皮書議題回復彙整用2252322222222322252"/>
    <w:numStyleLink w:val="a0"/>
  </w:abstractNum>
  <w:abstractNum w:abstractNumId="163" w15:restartNumberingAfterBreak="0">
    <w:nsid w:val="4C3D1851"/>
    <w:multiLevelType w:val="multilevel"/>
    <w:tmpl w:val="F83217B6"/>
    <w:name w:val="工總白皮書議題回復彙整用22523222222223222522"/>
    <w:numStyleLink w:val="a0"/>
  </w:abstractNum>
  <w:abstractNum w:abstractNumId="164"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5" w15:restartNumberingAfterBreak="0">
    <w:nsid w:val="4D810FF0"/>
    <w:multiLevelType w:val="multilevel"/>
    <w:tmpl w:val="F83217B6"/>
    <w:name w:val="工總白皮書議題回復彙整用2252322223"/>
    <w:numStyleLink w:val="a0"/>
  </w:abstractNum>
  <w:abstractNum w:abstractNumId="166" w15:restartNumberingAfterBreak="0">
    <w:nsid w:val="4DF503B3"/>
    <w:multiLevelType w:val="multilevel"/>
    <w:tmpl w:val="F83217B6"/>
    <w:name w:val="工總彙整用433"/>
    <w:numStyleLink w:val="a0"/>
  </w:abstractNum>
  <w:abstractNum w:abstractNumId="167"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68"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9"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0"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1" w15:restartNumberingAfterBreak="0">
    <w:nsid w:val="502D1107"/>
    <w:multiLevelType w:val="multilevel"/>
    <w:tmpl w:val="31F4DFE8"/>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2" w15:restartNumberingAfterBreak="0">
    <w:nsid w:val="51352337"/>
    <w:multiLevelType w:val="multilevel"/>
    <w:tmpl w:val="F83217B6"/>
    <w:name w:val="工總白皮書議題回復彙整用2252322222222322252"/>
    <w:numStyleLink w:val="a0"/>
  </w:abstractNum>
  <w:abstractNum w:abstractNumId="173"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4"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5" w15:restartNumberingAfterBreak="0">
    <w:nsid w:val="519E57CC"/>
    <w:multiLevelType w:val="multilevel"/>
    <w:tmpl w:val="F83217B6"/>
    <w:name w:val="工總白皮書議題回復彙整用22523222222223222522"/>
    <w:numStyleLink w:val="a0"/>
  </w:abstractNum>
  <w:abstractNum w:abstractNumId="176"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7"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8"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9"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1" w15:restartNumberingAfterBreak="0">
    <w:nsid w:val="53DA2885"/>
    <w:multiLevelType w:val="multilevel"/>
    <w:tmpl w:val="F83217B6"/>
    <w:name w:val="工總白皮書議題回復彙整用225232222222232225"/>
    <w:numStyleLink w:val="a0"/>
  </w:abstractNum>
  <w:abstractNum w:abstractNumId="182" w15:restartNumberingAfterBreak="0">
    <w:nsid w:val="545D286C"/>
    <w:multiLevelType w:val="multilevel"/>
    <w:tmpl w:val="F83217B6"/>
    <w:name w:val="工總彙整用422222222222222222222"/>
    <w:numStyleLink w:val="a0"/>
  </w:abstractNum>
  <w:abstractNum w:abstractNumId="183"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4" w15:restartNumberingAfterBreak="0">
    <w:nsid w:val="55333F1F"/>
    <w:multiLevelType w:val="multilevel"/>
    <w:tmpl w:val="F83217B6"/>
    <w:name w:val="工總彙整用4332222232"/>
    <w:numStyleLink w:val="a0"/>
  </w:abstractNum>
  <w:abstractNum w:abstractNumId="185"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86"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7"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9" w15:restartNumberingAfterBreak="0">
    <w:nsid w:val="56233639"/>
    <w:multiLevelType w:val="multilevel"/>
    <w:tmpl w:val="1834E9BE"/>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0" w15:restartNumberingAfterBreak="0">
    <w:nsid w:val="56791BB5"/>
    <w:multiLevelType w:val="multilevel"/>
    <w:tmpl w:val="F83217B6"/>
    <w:name w:val="工總白皮書議題回復彙整用2252322223"/>
    <w:numStyleLink w:val="a0"/>
  </w:abstractNum>
  <w:abstractNum w:abstractNumId="191"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3"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4"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5"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6" w15:restartNumberingAfterBreak="0">
    <w:nsid w:val="599C771E"/>
    <w:multiLevelType w:val="multilevel"/>
    <w:tmpl w:val="96B087D0"/>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7"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8"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9"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0" w15:restartNumberingAfterBreak="0">
    <w:nsid w:val="5A5A001B"/>
    <w:multiLevelType w:val="multilevel"/>
    <w:tmpl w:val="F83217B6"/>
    <w:name w:val="工總白皮書議題回復彙整用2252322223"/>
    <w:numStyleLink w:val="a0"/>
  </w:abstractNum>
  <w:abstractNum w:abstractNumId="201"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2" w15:restartNumberingAfterBreak="0">
    <w:nsid w:val="5B423085"/>
    <w:multiLevelType w:val="multilevel"/>
    <w:tmpl w:val="F83217B6"/>
    <w:name w:val="工總白皮書議題回復彙整用2252322222222322252"/>
    <w:numStyleLink w:val="a0"/>
  </w:abstractNum>
  <w:abstractNum w:abstractNumId="203" w15:restartNumberingAfterBreak="0">
    <w:nsid w:val="5B4A6A9D"/>
    <w:multiLevelType w:val="multilevel"/>
    <w:tmpl w:val="F83217B6"/>
    <w:name w:val="工總彙整用433222"/>
    <w:numStyleLink w:val="a0"/>
  </w:abstractNum>
  <w:abstractNum w:abstractNumId="204"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5" w15:restartNumberingAfterBreak="0">
    <w:nsid w:val="5CEC21D1"/>
    <w:multiLevelType w:val="multilevel"/>
    <w:tmpl w:val="F83217B6"/>
    <w:name w:val="工總彙整用422"/>
    <w:numStyleLink w:val="a0"/>
  </w:abstractNum>
  <w:abstractNum w:abstractNumId="206"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7" w15:restartNumberingAfterBreak="0">
    <w:nsid w:val="5D6E159D"/>
    <w:multiLevelType w:val="multilevel"/>
    <w:tmpl w:val="F83217B6"/>
    <w:name w:val="工總彙整用4222222222222"/>
    <w:numStyleLink w:val="a0"/>
  </w:abstractNum>
  <w:abstractNum w:abstractNumId="208"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9"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0"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1"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2" w15:restartNumberingAfterBreak="0">
    <w:nsid w:val="5E70364B"/>
    <w:multiLevelType w:val="multilevel"/>
    <w:tmpl w:val="F83217B6"/>
    <w:name w:val="工總白皮書議題回復彙整用22522222222223"/>
    <w:numStyleLink w:val="a0"/>
  </w:abstractNum>
  <w:abstractNum w:abstractNumId="213" w15:restartNumberingAfterBreak="0">
    <w:nsid w:val="5E703FD2"/>
    <w:multiLevelType w:val="multilevel"/>
    <w:tmpl w:val="90B02A7E"/>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14"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5"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6"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61485425"/>
    <w:multiLevelType w:val="multilevel"/>
    <w:tmpl w:val="F83217B6"/>
    <w:name w:val="工總白皮書議題回復彙整用225232222222232224"/>
    <w:numStyleLink w:val="a0"/>
  </w:abstractNum>
  <w:abstractNum w:abstractNumId="220"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2"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3"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4" w15:restartNumberingAfterBreak="0">
    <w:nsid w:val="625B1125"/>
    <w:multiLevelType w:val="multilevel"/>
    <w:tmpl w:val="F83217B6"/>
    <w:name w:val="工總彙整用42222222222222222222222222"/>
    <w:numStyleLink w:val="a0"/>
  </w:abstractNum>
  <w:abstractNum w:abstractNumId="225"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6" w15:restartNumberingAfterBreak="0">
    <w:nsid w:val="64FB4CA2"/>
    <w:multiLevelType w:val="multilevel"/>
    <w:tmpl w:val="F83217B6"/>
    <w:name w:val="工總白皮書議題回復彙整用2252322223"/>
    <w:numStyleLink w:val="a0"/>
  </w:abstractNum>
  <w:abstractNum w:abstractNumId="227" w15:restartNumberingAfterBreak="0">
    <w:nsid w:val="651D64BB"/>
    <w:multiLevelType w:val="multilevel"/>
    <w:tmpl w:val="F83217B6"/>
    <w:name w:val="工總白皮書議題回復彙整用2252322222222322252"/>
    <w:numStyleLink w:val="a0"/>
  </w:abstractNum>
  <w:abstractNum w:abstractNumId="228"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9" w15:restartNumberingAfterBreak="0">
    <w:nsid w:val="65361A22"/>
    <w:multiLevelType w:val="multilevel"/>
    <w:tmpl w:val="F83217B6"/>
    <w:name w:val="工總彙整用42222222222222222"/>
    <w:numStyleLink w:val="a0"/>
  </w:abstractNum>
  <w:abstractNum w:abstractNumId="230" w15:restartNumberingAfterBreak="0">
    <w:nsid w:val="65431A9B"/>
    <w:multiLevelType w:val="multilevel"/>
    <w:tmpl w:val="F83217B6"/>
    <w:name w:val="工總白皮書議題回復彙整用2252322222222322252"/>
    <w:numStyleLink w:val="a0"/>
  </w:abstractNum>
  <w:abstractNum w:abstractNumId="231"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2" w15:restartNumberingAfterBreak="0">
    <w:nsid w:val="65D55DCC"/>
    <w:multiLevelType w:val="multilevel"/>
    <w:tmpl w:val="F83217B6"/>
    <w:name w:val="工總白皮書議題回復彙整用225232222222232225"/>
    <w:numStyleLink w:val="a0"/>
  </w:abstractNum>
  <w:abstractNum w:abstractNumId="233" w15:restartNumberingAfterBreak="0">
    <w:nsid w:val="65EF4CAE"/>
    <w:multiLevelType w:val="multilevel"/>
    <w:tmpl w:val="31F4DFE8"/>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34" w15:restartNumberingAfterBreak="0">
    <w:nsid w:val="66BC0B17"/>
    <w:multiLevelType w:val="multilevel"/>
    <w:tmpl w:val="F83217B6"/>
    <w:numStyleLink w:val="a0"/>
  </w:abstractNum>
  <w:abstractNum w:abstractNumId="235"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6"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7"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68635BCC"/>
    <w:multiLevelType w:val="multilevel"/>
    <w:tmpl w:val="F83217B6"/>
    <w:name w:val="工總白皮書議題回復彙整用225232222222232225"/>
    <w:numStyleLink w:val="a0"/>
  </w:abstractNum>
  <w:abstractNum w:abstractNumId="239"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0"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1" w15:restartNumberingAfterBreak="0">
    <w:nsid w:val="6A910768"/>
    <w:multiLevelType w:val="multilevel"/>
    <w:tmpl w:val="F83217B6"/>
    <w:name w:val="工總彙整用42222222222222"/>
    <w:numStyleLink w:val="a0"/>
  </w:abstractNum>
  <w:abstractNum w:abstractNumId="242"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3" w15:restartNumberingAfterBreak="0">
    <w:nsid w:val="6B491232"/>
    <w:multiLevelType w:val="multilevel"/>
    <w:tmpl w:val="F83217B6"/>
    <w:numStyleLink w:val="a0"/>
  </w:abstractNum>
  <w:abstractNum w:abstractNumId="244" w15:restartNumberingAfterBreak="0">
    <w:nsid w:val="6BF73620"/>
    <w:multiLevelType w:val="multilevel"/>
    <w:tmpl w:val="F83217B6"/>
    <w:name w:val="工總白皮書議題回復彙整用2252322223"/>
    <w:numStyleLink w:val="a0"/>
  </w:abstractNum>
  <w:abstractNum w:abstractNumId="245"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6"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7"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8" w15:restartNumberingAfterBreak="0">
    <w:nsid w:val="6EA913A1"/>
    <w:multiLevelType w:val="multilevel"/>
    <w:tmpl w:val="F83217B6"/>
    <w:name w:val="工總白皮書議題回復彙整用225222222222222222222222222222222222"/>
    <w:numStyleLink w:val="a0"/>
  </w:abstractNum>
  <w:abstractNum w:abstractNumId="249"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0"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1" w15:restartNumberingAfterBreak="0">
    <w:nsid w:val="71B5001D"/>
    <w:multiLevelType w:val="multilevel"/>
    <w:tmpl w:val="F83217B6"/>
    <w:name w:val="工總彙整用43322222322"/>
    <w:numStyleLink w:val="a0"/>
  </w:abstractNum>
  <w:abstractNum w:abstractNumId="252" w15:restartNumberingAfterBreak="0">
    <w:nsid w:val="723076C6"/>
    <w:multiLevelType w:val="multilevel"/>
    <w:tmpl w:val="F83217B6"/>
    <w:name w:val="工總彙整用422222222222222222222222222"/>
    <w:numStyleLink w:val="a0"/>
  </w:abstractNum>
  <w:abstractNum w:abstractNumId="253" w15:restartNumberingAfterBreak="0">
    <w:nsid w:val="72A90B0A"/>
    <w:multiLevelType w:val="multilevel"/>
    <w:tmpl w:val="F83217B6"/>
    <w:name w:val="工總彙整用42222222"/>
    <w:numStyleLink w:val="a0"/>
  </w:abstractNum>
  <w:abstractNum w:abstractNumId="254" w15:restartNumberingAfterBreak="0">
    <w:nsid w:val="730E1F60"/>
    <w:multiLevelType w:val="hybridMultilevel"/>
    <w:tmpl w:val="9962A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6" w15:restartNumberingAfterBreak="0">
    <w:nsid w:val="75185E82"/>
    <w:multiLevelType w:val="multilevel"/>
    <w:tmpl w:val="F83217B6"/>
    <w:name w:val="工總彙整用433222223222"/>
    <w:numStyleLink w:val="a0"/>
  </w:abstractNum>
  <w:abstractNum w:abstractNumId="257"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8" w15:restartNumberingAfterBreak="0">
    <w:nsid w:val="75767C1B"/>
    <w:multiLevelType w:val="multilevel"/>
    <w:tmpl w:val="F83217B6"/>
    <w:name w:val="工總白皮書議題回復彙整用225222222222222222222222222222222222223232222222222"/>
    <w:numStyleLink w:val="a0"/>
  </w:abstractNum>
  <w:abstractNum w:abstractNumId="259"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0" w15:restartNumberingAfterBreak="0">
    <w:nsid w:val="764D2D8D"/>
    <w:multiLevelType w:val="multilevel"/>
    <w:tmpl w:val="F83217B6"/>
    <w:name w:val="工總彙整用42"/>
    <w:numStyleLink w:val="a0"/>
  </w:abstractNum>
  <w:abstractNum w:abstractNumId="261" w15:restartNumberingAfterBreak="0">
    <w:nsid w:val="76586FBF"/>
    <w:multiLevelType w:val="multilevel"/>
    <w:tmpl w:val="F83217B6"/>
    <w:name w:val="工總彙整用4332222232222222222"/>
    <w:numStyleLink w:val="a0"/>
  </w:abstractNum>
  <w:abstractNum w:abstractNumId="262"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3" w15:restartNumberingAfterBreak="0">
    <w:nsid w:val="786F05FC"/>
    <w:multiLevelType w:val="multilevel"/>
    <w:tmpl w:val="F83217B6"/>
    <w:name w:val="工總白皮書議題回復彙整用225232222222232225"/>
    <w:numStyleLink w:val="a0"/>
  </w:abstractNum>
  <w:abstractNum w:abstractNumId="264"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5"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6" w15:restartNumberingAfterBreak="0">
    <w:nsid w:val="797F62DE"/>
    <w:multiLevelType w:val="multilevel"/>
    <w:tmpl w:val="F83217B6"/>
    <w:name w:val="工總白皮書議題回復彙整用225232222222232224"/>
    <w:numStyleLink w:val="a0"/>
  </w:abstractNum>
  <w:abstractNum w:abstractNumId="267"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8"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9"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0"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1"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72"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3"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4"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5" w15:restartNumberingAfterBreak="0">
    <w:nsid w:val="7BA11C26"/>
    <w:multiLevelType w:val="multilevel"/>
    <w:tmpl w:val="F83217B6"/>
    <w:numStyleLink w:val="a0"/>
  </w:abstractNum>
  <w:abstractNum w:abstractNumId="276" w15:restartNumberingAfterBreak="0">
    <w:nsid w:val="7C2317B1"/>
    <w:multiLevelType w:val="multilevel"/>
    <w:tmpl w:val="F83217B6"/>
    <w:name w:val="工總彙整用433222223222222222222322"/>
    <w:numStyleLink w:val="a0"/>
  </w:abstractNum>
  <w:abstractNum w:abstractNumId="277"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8" w15:restartNumberingAfterBreak="0">
    <w:nsid w:val="7C412E93"/>
    <w:multiLevelType w:val="multilevel"/>
    <w:tmpl w:val="F83217B6"/>
    <w:name w:val="工總彙整用42222222222222222222222222222"/>
    <w:numStyleLink w:val="a0"/>
  </w:abstractNum>
  <w:abstractNum w:abstractNumId="279" w15:restartNumberingAfterBreak="0">
    <w:nsid w:val="7D29710A"/>
    <w:multiLevelType w:val="multilevel"/>
    <w:tmpl w:val="F83217B6"/>
    <w:numStyleLink w:val="a0"/>
  </w:abstractNum>
  <w:abstractNum w:abstractNumId="280" w15:restartNumberingAfterBreak="0">
    <w:nsid w:val="7E6A7BFB"/>
    <w:multiLevelType w:val="multilevel"/>
    <w:tmpl w:val="F83217B6"/>
    <w:name w:val="工總彙整用422222222"/>
    <w:numStyleLink w:val="a0"/>
  </w:abstractNum>
  <w:abstractNum w:abstractNumId="281" w15:restartNumberingAfterBreak="0">
    <w:nsid w:val="7E863F17"/>
    <w:multiLevelType w:val="multilevel"/>
    <w:tmpl w:val="F83217B6"/>
    <w:name w:val="工總彙整用4222222222222222222222222"/>
    <w:numStyleLink w:val="a0"/>
  </w:abstractNum>
  <w:abstractNum w:abstractNumId="282"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3"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4"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307129081">
    <w:abstractNumId w:val="0"/>
  </w:num>
  <w:num w:numId="2" w16cid:durableId="345912398">
    <w:abstractNumId w:val="5"/>
  </w:num>
  <w:num w:numId="3" w16cid:durableId="1438482221">
    <w:abstractNumId w:val="243"/>
  </w:num>
  <w:num w:numId="4" w16cid:durableId="391197324">
    <w:abstractNumId w:val="163"/>
  </w:num>
  <w:num w:numId="5" w16cid:durableId="1702582926">
    <w:abstractNumId w:val="189"/>
  </w:num>
  <w:num w:numId="6" w16cid:durableId="1800295096">
    <w:abstractNumId w:val="36"/>
  </w:num>
  <w:num w:numId="7" w16cid:durableId="2139180667">
    <w:abstractNumId w:val="60"/>
  </w:num>
  <w:num w:numId="8" w16cid:durableId="447815882">
    <w:abstractNumId w:val="161"/>
  </w:num>
  <w:num w:numId="9" w16cid:durableId="268046537">
    <w:abstractNumId w:val="234"/>
  </w:num>
  <w:num w:numId="10" w16cid:durableId="1756710235">
    <w:abstractNumId w:val="27"/>
  </w:num>
  <w:num w:numId="11" w16cid:durableId="1427340408">
    <w:abstractNumId w:val="61"/>
  </w:num>
  <w:num w:numId="12" w16cid:durableId="55978087">
    <w:abstractNumId w:val="279"/>
    <w:lvlOverride w:ilvl="0">
      <w:lvl w:ilvl="0">
        <w:start w:val="1"/>
        <w:numFmt w:val="decimal"/>
        <w:lvlText w:val="%1."/>
        <w:lvlJc w:val="left"/>
        <w:pPr>
          <w:ind w:left="425" w:hanging="425"/>
        </w:pPr>
        <w:rPr>
          <w:rFonts w:ascii="Times New Roman" w:eastAsia="標楷體" w:hAnsi="Times New Roman" w:hint="default"/>
          <w:color w:val="000000" w:themeColor="text1"/>
          <w:sz w:val="28"/>
        </w:rPr>
      </w:lvl>
    </w:lvlOverride>
    <w:lvlOverride w:ilvl="1">
      <w:lvl w:ilvl="1">
        <w:start w:val="1"/>
        <w:numFmt w:val="decimal"/>
        <w:lvlText w:val="(%2)"/>
        <w:lvlJc w:val="left"/>
        <w:pPr>
          <w:ind w:left="851" w:hanging="426"/>
        </w:pPr>
        <w:rPr>
          <w:rFonts w:eastAsia="標楷體" w:hint="eastAsia"/>
          <w:sz w:val="28"/>
        </w:rPr>
      </w:lvl>
    </w:lvlOverride>
    <w:lvlOverride w:ilvl="2">
      <w:lvl w:ilvl="2">
        <w:start w:val="1"/>
        <w:numFmt w:val="upperLetter"/>
        <w:lvlText w:val="%3."/>
        <w:lvlJc w:val="left"/>
        <w:pPr>
          <w:ind w:left="1276" w:hanging="425"/>
        </w:pPr>
        <w:rPr>
          <w:rFonts w:eastAsia="標楷體" w:hint="eastAsia"/>
          <w:sz w:val="28"/>
        </w:rPr>
      </w:lvl>
    </w:lvlOverride>
    <w:lvlOverride w:ilvl="3">
      <w:lvl w:ilvl="3">
        <w:start w:val="1"/>
        <w:numFmt w:val="lowerLetter"/>
        <w:lvlText w:val="%4."/>
        <w:lvlJc w:val="left"/>
        <w:pPr>
          <w:tabs>
            <w:tab w:val="num" w:pos="14175"/>
          </w:tabs>
          <w:ind w:left="1701" w:hanging="425"/>
        </w:pPr>
        <w:rPr>
          <w:rFonts w:eastAsia="標楷體" w:hint="eastAsia"/>
          <w:sz w:val="28"/>
        </w:rPr>
      </w:lvl>
    </w:lvlOverride>
    <w:lvlOverride w:ilvl="4">
      <w:lvl w:ilvl="4">
        <w:start w:val="1"/>
        <w:numFmt w:val="upperLetter"/>
        <w:lvlText w:val="(%5)"/>
        <w:lvlJc w:val="left"/>
        <w:pPr>
          <w:ind w:left="2381" w:hanging="680"/>
        </w:pPr>
        <w:rPr>
          <w:rFonts w:eastAsia="標楷體" w:hint="eastAsia"/>
          <w:sz w:val="28"/>
        </w:rPr>
      </w:lvl>
    </w:lvlOverride>
    <w:lvlOverride w:ilvl="5">
      <w:lvl w:ilvl="5">
        <w:start w:val="1"/>
        <w:numFmt w:val="decimal"/>
        <w:lvlText w:val="%1.%2.%3.%4.%5.%6"/>
        <w:lvlJc w:val="left"/>
        <w:pPr>
          <w:ind w:left="7513" w:hanging="1134"/>
        </w:pPr>
        <w:rPr>
          <w:rFonts w:hint="eastAsia"/>
        </w:rPr>
      </w:lvl>
    </w:lvlOverride>
    <w:lvlOverride w:ilvl="6">
      <w:lvl w:ilvl="6">
        <w:start w:val="1"/>
        <w:numFmt w:val="decimal"/>
        <w:lvlText w:val="%1.%2.%3.%4.%5.%6.%7"/>
        <w:lvlJc w:val="left"/>
        <w:pPr>
          <w:ind w:left="8080" w:hanging="1276"/>
        </w:pPr>
        <w:rPr>
          <w:rFonts w:hint="eastAsia"/>
        </w:rPr>
      </w:lvl>
    </w:lvlOverride>
    <w:lvlOverride w:ilvl="7">
      <w:lvl w:ilvl="7">
        <w:start w:val="1"/>
        <w:numFmt w:val="decimal"/>
        <w:lvlText w:val="%1.%2.%3.%4.%5.%6.%7.%8"/>
        <w:lvlJc w:val="left"/>
        <w:pPr>
          <w:ind w:left="8647" w:hanging="1418"/>
        </w:pPr>
        <w:rPr>
          <w:rFonts w:hint="eastAsia"/>
        </w:rPr>
      </w:lvl>
    </w:lvlOverride>
    <w:lvlOverride w:ilvl="8">
      <w:lvl w:ilvl="8">
        <w:start w:val="1"/>
        <w:numFmt w:val="decimal"/>
        <w:lvlText w:val="%1.%2.%3.%4.%5.%6.%7.%8.%9"/>
        <w:lvlJc w:val="left"/>
        <w:pPr>
          <w:ind w:left="9355" w:hanging="1700"/>
        </w:pPr>
        <w:rPr>
          <w:rFonts w:hint="eastAsia"/>
        </w:rPr>
      </w:lvl>
    </w:lvlOverride>
  </w:num>
  <w:num w:numId="13" w16cid:durableId="444925301">
    <w:abstractNumId w:val="126"/>
  </w:num>
  <w:num w:numId="14" w16cid:durableId="453329831">
    <w:abstractNumId w:val="96"/>
  </w:num>
  <w:num w:numId="15" w16cid:durableId="252207034">
    <w:abstractNumId w:val="275"/>
  </w:num>
  <w:num w:numId="16" w16cid:durableId="1676414573">
    <w:abstractNumId w:val="116"/>
  </w:num>
  <w:num w:numId="17" w16cid:durableId="766462265">
    <w:abstractNumId w:val="171"/>
  </w:num>
  <w:num w:numId="18" w16cid:durableId="1441027097">
    <w:abstractNumId w:val="175"/>
  </w:num>
  <w:num w:numId="19" w16cid:durableId="1973097468">
    <w:abstractNumId w:val="43"/>
  </w:num>
  <w:num w:numId="20" w16cid:durableId="221331629">
    <w:abstractNumId w:val="2"/>
  </w:num>
  <w:num w:numId="21" w16cid:durableId="461312534">
    <w:abstractNumId w:val="254"/>
  </w:num>
  <w:num w:numId="22" w16cid:durableId="1701010068">
    <w:abstractNumId w:val="40"/>
  </w:num>
  <w:num w:numId="23" w16cid:durableId="1213158546">
    <w:abstractNumId w:val="233"/>
  </w:num>
  <w:num w:numId="24" w16cid:durableId="311713111">
    <w:abstractNumId w:val="108"/>
  </w:num>
  <w:num w:numId="25" w16cid:durableId="1205867576">
    <w:abstractNumId w:val="213"/>
  </w:num>
  <w:num w:numId="26" w16cid:durableId="1511481057">
    <w:abstractNumId w:val="144"/>
  </w:num>
  <w:num w:numId="27" w16cid:durableId="1963799305">
    <w:abstractNumId w:val="196"/>
  </w:num>
  <w:num w:numId="28" w16cid:durableId="1252204939">
    <w:abstractNumId w:val="7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14E1"/>
    <w:rsid w:val="00014E93"/>
    <w:rsid w:val="000150DD"/>
    <w:rsid w:val="00015123"/>
    <w:rsid w:val="000154B6"/>
    <w:rsid w:val="0001559B"/>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F2"/>
    <w:rsid w:val="000322A4"/>
    <w:rsid w:val="00032777"/>
    <w:rsid w:val="00032FD7"/>
    <w:rsid w:val="00033412"/>
    <w:rsid w:val="000336E7"/>
    <w:rsid w:val="0003382B"/>
    <w:rsid w:val="00033B72"/>
    <w:rsid w:val="00034142"/>
    <w:rsid w:val="00040988"/>
    <w:rsid w:val="0004153E"/>
    <w:rsid w:val="00041E45"/>
    <w:rsid w:val="0004292C"/>
    <w:rsid w:val="000438C1"/>
    <w:rsid w:val="000444CE"/>
    <w:rsid w:val="000449EE"/>
    <w:rsid w:val="000451F1"/>
    <w:rsid w:val="000456BF"/>
    <w:rsid w:val="00045E7A"/>
    <w:rsid w:val="00050135"/>
    <w:rsid w:val="00050EE3"/>
    <w:rsid w:val="00052A55"/>
    <w:rsid w:val="0005406B"/>
    <w:rsid w:val="0005427D"/>
    <w:rsid w:val="00054962"/>
    <w:rsid w:val="00056D94"/>
    <w:rsid w:val="000579C6"/>
    <w:rsid w:val="00057B49"/>
    <w:rsid w:val="00057B8C"/>
    <w:rsid w:val="00057DFB"/>
    <w:rsid w:val="000602B6"/>
    <w:rsid w:val="00060D77"/>
    <w:rsid w:val="000621A8"/>
    <w:rsid w:val="000626D5"/>
    <w:rsid w:val="00062AEE"/>
    <w:rsid w:val="00065E04"/>
    <w:rsid w:val="00066AA6"/>
    <w:rsid w:val="00066FAE"/>
    <w:rsid w:val="000709C1"/>
    <w:rsid w:val="00072154"/>
    <w:rsid w:val="000737E5"/>
    <w:rsid w:val="000741B2"/>
    <w:rsid w:val="00074455"/>
    <w:rsid w:val="0007565A"/>
    <w:rsid w:val="0007701E"/>
    <w:rsid w:val="00077FA0"/>
    <w:rsid w:val="00082047"/>
    <w:rsid w:val="00082DB5"/>
    <w:rsid w:val="000846FF"/>
    <w:rsid w:val="000867F2"/>
    <w:rsid w:val="00086D5E"/>
    <w:rsid w:val="000876D2"/>
    <w:rsid w:val="00091BAA"/>
    <w:rsid w:val="00091FFC"/>
    <w:rsid w:val="0009477A"/>
    <w:rsid w:val="00094D72"/>
    <w:rsid w:val="00095525"/>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3320"/>
    <w:rsid w:val="000C341C"/>
    <w:rsid w:val="000C4DDC"/>
    <w:rsid w:val="000C5054"/>
    <w:rsid w:val="000C5D85"/>
    <w:rsid w:val="000C7811"/>
    <w:rsid w:val="000D08CD"/>
    <w:rsid w:val="000D1024"/>
    <w:rsid w:val="000D2192"/>
    <w:rsid w:val="000D4D20"/>
    <w:rsid w:val="000D6298"/>
    <w:rsid w:val="000D63A0"/>
    <w:rsid w:val="000D6EE4"/>
    <w:rsid w:val="000D7016"/>
    <w:rsid w:val="000D789E"/>
    <w:rsid w:val="000E0772"/>
    <w:rsid w:val="000E0EE7"/>
    <w:rsid w:val="000E102E"/>
    <w:rsid w:val="000E11EA"/>
    <w:rsid w:val="000E1580"/>
    <w:rsid w:val="000E213A"/>
    <w:rsid w:val="000E300A"/>
    <w:rsid w:val="000E446B"/>
    <w:rsid w:val="000E4E26"/>
    <w:rsid w:val="000E59D6"/>
    <w:rsid w:val="000E5B40"/>
    <w:rsid w:val="000E6C55"/>
    <w:rsid w:val="000E7083"/>
    <w:rsid w:val="000E7ABC"/>
    <w:rsid w:val="000F0283"/>
    <w:rsid w:val="000F0420"/>
    <w:rsid w:val="000F0469"/>
    <w:rsid w:val="000F09DE"/>
    <w:rsid w:val="000F1666"/>
    <w:rsid w:val="000F1CC2"/>
    <w:rsid w:val="000F2776"/>
    <w:rsid w:val="000F2A0D"/>
    <w:rsid w:val="000F54A3"/>
    <w:rsid w:val="000F581D"/>
    <w:rsid w:val="000F5B33"/>
    <w:rsid w:val="000F7039"/>
    <w:rsid w:val="000F7726"/>
    <w:rsid w:val="000F7CD3"/>
    <w:rsid w:val="00101B49"/>
    <w:rsid w:val="00101EA1"/>
    <w:rsid w:val="00102579"/>
    <w:rsid w:val="00103A64"/>
    <w:rsid w:val="0010527F"/>
    <w:rsid w:val="00106FFC"/>
    <w:rsid w:val="00107165"/>
    <w:rsid w:val="00110526"/>
    <w:rsid w:val="00110B72"/>
    <w:rsid w:val="00112BCD"/>
    <w:rsid w:val="00112C87"/>
    <w:rsid w:val="00113EEE"/>
    <w:rsid w:val="001140CF"/>
    <w:rsid w:val="00116AFD"/>
    <w:rsid w:val="001170A7"/>
    <w:rsid w:val="0012342B"/>
    <w:rsid w:val="0012639F"/>
    <w:rsid w:val="00126465"/>
    <w:rsid w:val="001279E1"/>
    <w:rsid w:val="00127C0B"/>
    <w:rsid w:val="001303D0"/>
    <w:rsid w:val="00131103"/>
    <w:rsid w:val="001314E7"/>
    <w:rsid w:val="00131EFC"/>
    <w:rsid w:val="00132C61"/>
    <w:rsid w:val="00132EAA"/>
    <w:rsid w:val="001335BA"/>
    <w:rsid w:val="00134BC0"/>
    <w:rsid w:val="00134CCE"/>
    <w:rsid w:val="001358BD"/>
    <w:rsid w:val="001358D7"/>
    <w:rsid w:val="0013599F"/>
    <w:rsid w:val="00137DC7"/>
    <w:rsid w:val="001400CF"/>
    <w:rsid w:val="001401C3"/>
    <w:rsid w:val="00140372"/>
    <w:rsid w:val="001403EE"/>
    <w:rsid w:val="00140F72"/>
    <w:rsid w:val="00141134"/>
    <w:rsid w:val="0014167D"/>
    <w:rsid w:val="001429C7"/>
    <w:rsid w:val="001429D8"/>
    <w:rsid w:val="00143AF5"/>
    <w:rsid w:val="00144042"/>
    <w:rsid w:val="00145E8F"/>
    <w:rsid w:val="001460E1"/>
    <w:rsid w:val="00150BB9"/>
    <w:rsid w:val="00150CAC"/>
    <w:rsid w:val="00151349"/>
    <w:rsid w:val="00151524"/>
    <w:rsid w:val="001530AE"/>
    <w:rsid w:val="001532DD"/>
    <w:rsid w:val="00153C46"/>
    <w:rsid w:val="00154D24"/>
    <w:rsid w:val="00155B4A"/>
    <w:rsid w:val="00155F17"/>
    <w:rsid w:val="00156A4D"/>
    <w:rsid w:val="00156D79"/>
    <w:rsid w:val="001571A8"/>
    <w:rsid w:val="001573EB"/>
    <w:rsid w:val="00157451"/>
    <w:rsid w:val="00157459"/>
    <w:rsid w:val="00160888"/>
    <w:rsid w:val="001626C5"/>
    <w:rsid w:val="001639B2"/>
    <w:rsid w:val="0016543D"/>
    <w:rsid w:val="00165F92"/>
    <w:rsid w:val="00166B9C"/>
    <w:rsid w:val="0016791E"/>
    <w:rsid w:val="0017158D"/>
    <w:rsid w:val="001718BF"/>
    <w:rsid w:val="00171B82"/>
    <w:rsid w:val="00172F85"/>
    <w:rsid w:val="001735DE"/>
    <w:rsid w:val="00173FD3"/>
    <w:rsid w:val="00174736"/>
    <w:rsid w:val="00174930"/>
    <w:rsid w:val="00174C3B"/>
    <w:rsid w:val="00174DB8"/>
    <w:rsid w:val="00175A73"/>
    <w:rsid w:val="00176299"/>
    <w:rsid w:val="001762BF"/>
    <w:rsid w:val="00176493"/>
    <w:rsid w:val="0017695D"/>
    <w:rsid w:val="00176BCA"/>
    <w:rsid w:val="00177118"/>
    <w:rsid w:val="0018001C"/>
    <w:rsid w:val="00180906"/>
    <w:rsid w:val="00182393"/>
    <w:rsid w:val="0018263C"/>
    <w:rsid w:val="00183761"/>
    <w:rsid w:val="00183EC3"/>
    <w:rsid w:val="001848D2"/>
    <w:rsid w:val="001849E1"/>
    <w:rsid w:val="00185567"/>
    <w:rsid w:val="00185797"/>
    <w:rsid w:val="00190346"/>
    <w:rsid w:val="0019035A"/>
    <w:rsid w:val="001917C9"/>
    <w:rsid w:val="00191B3E"/>
    <w:rsid w:val="001933DE"/>
    <w:rsid w:val="001938BE"/>
    <w:rsid w:val="001946B8"/>
    <w:rsid w:val="001946E1"/>
    <w:rsid w:val="001946EF"/>
    <w:rsid w:val="00194AEC"/>
    <w:rsid w:val="00194DC5"/>
    <w:rsid w:val="00195146"/>
    <w:rsid w:val="00195174"/>
    <w:rsid w:val="0019594A"/>
    <w:rsid w:val="00197359"/>
    <w:rsid w:val="001A1B4F"/>
    <w:rsid w:val="001A1BDC"/>
    <w:rsid w:val="001A33BD"/>
    <w:rsid w:val="001A3AA3"/>
    <w:rsid w:val="001A4703"/>
    <w:rsid w:val="001A5095"/>
    <w:rsid w:val="001B0116"/>
    <w:rsid w:val="001B222D"/>
    <w:rsid w:val="001B2DD5"/>
    <w:rsid w:val="001B353C"/>
    <w:rsid w:val="001B3829"/>
    <w:rsid w:val="001B3DB4"/>
    <w:rsid w:val="001B4CFE"/>
    <w:rsid w:val="001B50BD"/>
    <w:rsid w:val="001B50C7"/>
    <w:rsid w:val="001B5781"/>
    <w:rsid w:val="001B5C4D"/>
    <w:rsid w:val="001B5C95"/>
    <w:rsid w:val="001B6BE5"/>
    <w:rsid w:val="001B7440"/>
    <w:rsid w:val="001C06B3"/>
    <w:rsid w:val="001C0A14"/>
    <w:rsid w:val="001C14A6"/>
    <w:rsid w:val="001C23DD"/>
    <w:rsid w:val="001C3712"/>
    <w:rsid w:val="001C37FE"/>
    <w:rsid w:val="001C518C"/>
    <w:rsid w:val="001C6025"/>
    <w:rsid w:val="001C6046"/>
    <w:rsid w:val="001C682D"/>
    <w:rsid w:val="001C6BF7"/>
    <w:rsid w:val="001C6CB8"/>
    <w:rsid w:val="001C76DA"/>
    <w:rsid w:val="001D0352"/>
    <w:rsid w:val="001D07D5"/>
    <w:rsid w:val="001D1C45"/>
    <w:rsid w:val="001D2E7F"/>
    <w:rsid w:val="001D4CCD"/>
    <w:rsid w:val="001D6778"/>
    <w:rsid w:val="001D6CE1"/>
    <w:rsid w:val="001D7525"/>
    <w:rsid w:val="001E1278"/>
    <w:rsid w:val="001E1504"/>
    <w:rsid w:val="001E3B28"/>
    <w:rsid w:val="001E41D0"/>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2F1"/>
    <w:rsid w:val="001F5480"/>
    <w:rsid w:val="001F55DB"/>
    <w:rsid w:val="001F5871"/>
    <w:rsid w:val="001F607F"/>
    <w:rsid w:val="001F6EDB"/>
    <w:rsid w:val="002002CB"/>
    <w:rsid w:val="00200800"/>
    <w:rsid w:val="0020123F"/>
    <w:rsid w:val="00201A20"/>
    <w:rsid w:val="00203691"/>
    <w:rsid w:val="00203D67"/>
    <w:rsid w:val="00204DA4"/>
    <w:rsid w:val="00205FCA"/>
    <w:rsid w:val="00206CAD"/>
    <w:rsid w:val="00207965"/>
    <w:rsid w:val="002102EE"/>
    <w:rsid w:val="0021072C"/>
    <w:rsid w:val="0021119E"/>
    <w:rsid w:val="00211571"/>
    <w:rsid w:val="0021178D"/>
    <w:rsid w:val="0021265A"/>
    <w:rsid w:val="00212D75"/>
    <w:rsid w:val="002136F3"/>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307A8"/>
    <w:rsid w:val="00230A4F"/>
    <w:rsid w:val="002314B7"/>
    <w:rsid w:val="00232BF5"/>
    <w:rsid w:val="00233D8E"/>
    <w:rsid w:val="0023497D"/>
    <w:rsid w:val="00234E97"/>
    <w:rsid w:val="00235D6C"/>
    <w:rsid w:val="002371B6"/>
    <w:rsid w:val="002372AB"/>
    <w:rsid w:val="00237C77"/>
    <w:rsid w:val="0024065B"/>
    <w:rsid w:val="00240B4F"/>
    <w:rsid w:val="0024318F"/>
    <w:rsid w:val="00244A9D"/>
    <w:rsid w:val="00245E15"/>
    <w:rsid w:val="00246466"/>
    <w:rsid w:val="00247E56"/>
    <w:rsid w:val="00250BAA"/>
    <w:rsid w:val="00255014"/>
    <w:rsid w:val="00256B00"/>
    <w:rsid w:val="0025741B"/>
    <w:rsid w:val="00257E64"/>
    <w:rsid w:val="00261596"/>
    <w:rsid w:val="00261F22"/>
    <w:rsid w:val="00263096"/>
    <w:rsid w:val="002641D5"/>
    <w:rsid w:val="00264AB8"/>
    <w:rsid w:val="00264D6B"/>
    <w:rsid w:val="00264F7E"/>
    <w:rsid w:val="00265356"/>
    <w:rsid w:val="00266B42"/>
    <w:rsid w:val="00266DC6"/>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5C81"/>
    <w:rsid w:val="002A6177"/>
    <w:rsid w:val="002A63C4"/>
    <w:rsid w:val="002A67AE"/>
    <w:rsid w:val="002A6C27"/>
    <w:rsid w:val="002B169B"/>
    <w:rsid w:val="002B1DD9"/>
    <w:rsid w:val="002B2179"/>
    <w:rsid w:val="002B2D84"/>
    <w:rsid w:val="002B324D"/>
    <w:rsid w:val="002B3B62"/>
    <w:rsid w:val="002B3BD0"/>
    <w:rsid w:val="002B4C2C"/>
    <w:rsid w:val="002B5145"/>
    <w:rsid w:val="002B53F4"/>
    <w:rsid w:val="002B6C18"/>
    <w:rsid w:val="002B71CC"/>
    <w:rsid w:val="002B7C3D"/>
    <w:rsid w:val="002B7CC6"/>
    <w:rsid w:val="002C0C00"/>
    <w:rsid w:val="002C0CB4"/>
    <w:rsid w:val="002C2D10"/>
    <w:rsid w:val="002C3147"/>
    <w:rsid w:val="002C48AA"/>
    <w:rsid w:val="002D28F4"/>
    <w:rsid w:val="002D2BE8"/>
    <w:rsid w:val="002D49AB"/>
    <w:rsid w:val="002D50F9"/>
    <w:rsid w:val="002D5330"/>
    <w:rsid w:val="002D644C"/>
    <w:rsid w:val="002D6C16"/>
    <w:rsid w:val="002D6EC0"/>
    <w:rsid w:val="002D7783"/>
    <w:rsid w:val="002D77E0"/>
    <w:rsid w:val="002E05BA"/>
    <w:rsid w:val="002E0646"/>
    <w:rsid w:val="002E082B"/>
    <w:rsid w:val="002E26C8"/>
    <w:rsid w:val="002E345B"/>
    <w:rsid w:val="002E3DA1"/>
    <w:rsid w:val="002E4ACF"/>
    <w:rsid w:val="002E6448"/>
    <w:rsid w:val="002E7005"/>
    <w:rsid w:val="002E7E04"/>
    <w:rsid w:val="002F0AF0"/>
    <w:rsid w:val="002F1AFE"/>
    <w:rsid w:val="002F1C53"/>
    <w:rsid w:val="002F243C"/>
    <w:rsid w:val="002F3580"/>
    <w:rsid w:val="002F3C25"/>
    <w:rsid w:val="002F4017"/>
    <w:rsid w:val="002F40FD"/>
    <w:rsid w:val="002F454B"/>
    <w:rsid w:val="002F5154"/>
    <w:rsid w:val="002F522F"/>
    <w:rsid w:val="002F6677"/>
    <w:rsid w:val="002F6E24"/>
    <w:rsid w:val="002F7444"/>
    <w:rsid w:val="003000B0"/>
    <w:rsid w:val="00301CDA"/>
    <w:rsid w:val="003020BB"/>
    <w:rsid w:val="00302F6D"/>
    <w:rsid w:val="00302F93"/>
    <w:rsid w:val="003051FB"/>
    <w:rsid w:val="0030574A"/>
    <w:rsid w:val="00305B36"/>
    <w:rsid w:val="00307E9F"/>
    <w:rsid w:val="0031059B"/>
    <w:rsid w:val="003107E7"/>
    <w:rsid w:val="00310F5C"/>
    <w:rsid w:val="00310FB1"/>
    <w:rsid w:val="00311F12"/>
    <w:rsid w:val="00313449"/>
    <w:rsid w:val="00313B6F"/>
    <w:rsid w:val="00314705"/>
    <w:rsid w:val="00316005"/>
    <w:rsid w:val="00317511"/>
    <w:rsid w:val="0031776F"/>
    <w:rsid w:val="00317836"/>
    <w:rsid w:val="00321531"/>
    <w:rsid w:val="0032178E"/>
    <w:rsid w:val="00321D51"/>
    <w:rsid w:val="00322D78"/>
    <w:rsid w:val="0032328D"/>
    <w:rsid w:val="00324838"/>
    <w:rsid w:val="00325AB0"/>
    <w:rsid w:val="00325ECC"/>
    <w:rsid w:val="00326FE3"/>
    <w:rsid w:val="003271F2"/>
    <w:rsid w:val="003328BE"/>
    <w:rsid w:val="00332C80"/>
    <w:rsid w:val="003339D7"/>
    <w:rsid w:val="003344E1"/>
    <w:rsid w:val="0033464E"/>
    <w:rsid w:val="003350CF"/>
    <w:rsid w:val="0033536A"/>
    <w:rsid w:val="003354F2"/>
    <w:rsid w:val="00335AE1"/>
    <w:rsid w:val="00335D6E"/>
    <w:rsid w:val="00336432"/>
    <w:rsid w:val="0034203F"/>
    <w:rsid w:val="00342110"/>
    <w:rsid w:val="0034256A"/>
    <w:rsid w:val="00343A89"/>
    <w:rsid w:val="00343E10"/>
    <w:rsid w:val="003452D0"/>
    <w:rsid w:val="0034557C"/>
    <w:rsid w:val="003468B1"/>
    <w:rsid w:val="00346A42"/>
    <w:rsid w:val="003474E1"/>
    <w:rsid w:val="0035006F"/>
    <w:rsid w:val="00350278"/>
    <w:rsid w:val="00350302"/>
    <w:rsid w:val="003503EA"/>
    <w:rsid w:val="00350405"/>
    <w:rsid w:val="00351874"/>
    <w:rsid w:val="00351FEB"/>
    <w:rsid w:val="0035341B"/>
    <w:rsid w:val="0035342D"/>
    <w:rsid w:val="00353F86"/>
    <w:rsid w:val="00354286"/>
    <w:rsid w:val="00355AAE"/>
    <w:rsid w:val="00356669"/>
    <w:rsid w:val="003568FB"/>
    <w:rsid w:val="0036004E"/>
    <w:rsid w:val="00360A1D"/>
    <w:rsid w:val="00360A63"/>
    <w:rsid w:val="003630CB"/>
    <w:rsid w:val="0036448A"/>
    <w:rsid w:val="003651DF"/>
    <w:rsid w:val="003652CC"/>
    <w:rsid w:val="00365DB9"/>
    <w:rsid w:val="003669AC"/>
    <w:rsid w:val="00366A56"/>
    <w:rsid w:val="0037287D"/>
    <w:rsid w:val="0037338D"/>
    <w:rsid w:val="00373394"/>
    <w:rsid w:val="00373BD6"/>
    <w:rsid w:val="003746B2"/>
    <w:rsid w:val="003774DF"/>
    <w:rsid w:val="00380803"/>
    <w:rsid w:val="00380F8D"/>
    <w:rsid w:val="003817FF"/>
    <w:rsid w:val="00383224"/>
    <w:rsid w:val="00383601"/>
    <w:rsid w:val="0038373B"/>
    <w:rsid w:val="00384763"/>
    <w:rsid w:val="00384D7C"/>
    <w:rsid w:val="00385756"/>
    <w:rsid w:val="00386486"/>
    <w:rsid w:val="003865EB"/>
    <w:rsid w:val="00386721"/>
    <w:rsid w:val="003875BF"/>
    <w:rsid w:val="00387CAF"/>
    <w:rsid w:val="00390367"/>
    <w:rsid w:val="00390580"/>
    <w:rsid w:val="00390984"/>
    <w:rsid w:val="00394A60"/>
    <w:rsid w:val="00394CFA"/>
    <w:rsid w:val="00396B24"/>
    <w:rsid w:val="003976ED"/>
    <w:rsid w:val="00397D71"/>
    <w:rsid w:val="003A010F"/>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23BB"/>
    <w:rsid w:val="003D2A39"/>
    <w:rsid w:val="003D3298"/>
    <w:rsid w:val="003D3E35"/>
    <w:rsid w:val="003D4770"/>
    <w:rsid w:val="003D4787"/>
    <w:rsid w:val="003D5BD6"/>
    <w:rsid w:val="003D6938"/>
    <w:rsid w:val="003D7104"/>
    <w:rsid w:val="003D7C1E"/>
    <w:rsid w:val="003D7E83"/>
    <w:rsid w:val="003E1994"/>
    <w:rsid w:val="003E297C"/>
    <w:rsid w:val="003E374E"/>
    <w:rsid w:val="003E4AAA"/>
    <w:rsid w:val="003E4E0D"/>
    <w:rsid w:val="003E5581"/>
    <w:rsid w:val="003E78CA"/>
    <w:rsid w:val="003F08F1"/>
    <w:rsid w:val="003F280F"/>
    <w:rsid w:val="003F2BA6"/>
    <w:rsid w:val="003F2C92"/>
    <w:rsid w:val="003F36C2"/>
    <w:rsid w:val="003F4CB5"/>
    <w:rsid w:val="003F590C"/>
    <w:rsid w:val="003F5C7F"/>
    <w:rsid w:val="003F6834"/>
    <w:rsid w:val="003F7121"/>
    <w:rsid w:val="003F7137"/>
    <w:rsid w:val="003F75EC"/>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568"/>
    <w:rsid w:val="0042749F"/>
    <w:rsid w:val="00427746"/>
    <w:rsid w:val="0042794A"/>
    <w:rsid w:val="00427C45"/>
    <w:rsid w:val="00430D0E"/>
    <w:rsid w:val="0043175C"/>
    <w:rsid w:val="00431A8F"/>
    <w:rsid w:val="00431B4F"/>
    <w:rsid w:val="00433D0B"/>
    <w:rsid w:val="004340BE"/>
    <w:rsid w:val="00434BC1"/>
    <w:rsid w:val="00435F69"/>
    <w:rsid w:val="00436107"/>
    <w:rsid w:val="0043629A"/>
    <w:rsid w:val="0043775D"/>
    <w:rsid w:val="00437CDA"/>
    <w:rsid w:val="00437F77"/>
    <w:rsid w:val="004400D9"/>
    <w:rsid w:val="00440FD8"/>
    <w:rsid w:val="00441016"/>
    <w:rsid w:val="0044187E"/>
    <w:rsid w:val="004424FD"/>
    <w:rsid w:val="00442D13"/>
    <w:rsid w:val="00443FCA"/>
    <w:rsid w:val="00446BBA"/>
    <w:rsid w:val="004477D1"/>
    <w:rsid w:val="00447CC3"/>
    <w:rsid w:val="00451D98"/>
    <w:rsid w:val="00452C35"/>
    <w:rsid w:val="00453F01"/>
    <w:rsid w:val="00454C15"/>
    <w:rsid w:val="0045763C"/>
    <w:rsid w:val="004611C7"/>
    <w:rsid w:val="00461820"/>
    <w:rsid w:val="00461A94"/>
    <w:rsid w:val="00462680"/>
    <w:rsid w:val="0046368B"/>
    <w:rsid w:val="0046500A"/>
    <w:rsid w:val="0046518A"/>
    <w:rsid w:val="00466933"/>
    <w:rsid w:val="0046757B"/>
    <w:rsid w:val="00473A3E"/>
    <w:rsid w:val="00473D2E"/>
    <w:rsid w:val="00473FC4"/>
    <w:rsid w:val="00474FE5"/>
    <w:rsid w:val="00475D06"/>
    <w:rsid w:val="00476176"/>
    <w:rsid w:val="0047651C"/>
    <w:rsid w:val="00476773"/>
    <w:rsid w:val="00477006"/>
    <w:rsid w:val="00477669"/>
    <w:rsid w:val="00477A23"/>
    <w:rsid w:val="004800C9"/>
    <w:rsid w:val="00480348"/>
    <w:rsid w:val="00480CB6"/>
    <w:rsid w:val="00480D46"/>
    <w:rsid w:val="00481A78"/>
    <w:rsid w:val="004845FF"/>
    <w:rsid w:val="00485E69"/>
    <w:rsid w:val="00487A9B"/>
    <w:rsid w:val="00487B60"/>
    <w:rsid w:val="004907A7"/>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4CA8"/>
    <w:rsid w:val="004B4D0D"/>
    <w:rsid w:val="004B52AC"/>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E2568"/>
    <w:rsid w:val="004E3B84"/>
    <w:rsid w:val="004E40AE"/>
    <w:rsid w:val="004E40DA"/>
    <w:rsid w:val="004E4C18"/>
    <w:rsid w:val="004E5124"/>
    <w:rsid w:val="004E5499"/>
    <w:rsid w:val="004E60C6"/>
    <w:rsid w:val="004E687C"/>
    <w:rsid w:val="004E7344"/>
    <w:rsid w:val="004E75E2"/>
    <w:rsid w:val="004E7BCD"/>
    <w:rsid w:val="004E7DDF"/>
    <w:rsid w:val="004F09DE"/>
    <w:rsid w:val="004F119E"/>
    <w:rsid w:val="004F1249"/>
    <w:rsid w:val="004F16F5"/>
    <w:rsid w:val="004F309E"/>
    <w:rsid w:val="004F3548"/>
    <w:rsid w:val="004F413C"/>
    <w:rsid w:val="004F4F34"/>
    <w:rsid w:val="004F76C0"/>
    <w:rsid w:val="0050004B"/>
    <w:rsid w:val="00500B31"/>
    <w:rsid w:val="005025D3"/>
    <w:rsid w:val="00502DE1"/>
    <w:rsid w:val="0050472F"/>
    <w:rsid w:val="00504C0C"/>
    <w:rsid w:val="00505DDF"/>
    <w:rsid w:val="005065EB"/>
    <w:rsid w:val="00506E0B"/>
    <w:rsid w:val="0050762B"/>
    <w:rsid w:val="00510B2E"/>
    <w:rsid w:val="0051166F"/>
    <w:rsid w:val="00511D4F"/>
    <w:rsid w:val="00512FBB"/>
    <w:rsid w:val="00515B8C"/>
    <w:rsid w:val="00516006"/>
    <w:rsid w:val="00517A38"/>
    <w:rsid w:val="00517B8A"/>
    <w:rsid w:val="0052046B"/>
    <w:rsid w:val="005215A6"/>
    <w:rsid w:val="00522855"/>
    <w:rsid w:val="00523015"/>
    <w:rsid w:val="00523867"/>
    <w:rsid w:val="00523C0E"/>
    <w:rsid w:val="005248B3"/>
    <w:rsid w:val="005248D0"/>
    <w:rsid w:val="00524950"/>
    <w:rsid w:val="005279FF"/>
    <w:rsid w:val="005304D7"/>
    <w:rsid w:val="005322ED"/>
    <w:rsid w:val="005323AE"/>
    <w:rsid w:val="00535762"/>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6CC7"/>
    <w:rsid w:val="00547C6E"/>
    <w:rsid w:val="00547FFB"/>
    <w:rsid w:val="005501AF"/>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3186"/>
    <w:rsid w:val="005642E1"/>
    <w:rsid w:val="00564404"/>
    <w:rsid w:val="00564B11"/>
    <w:rsid w:val="00565725"/>
    <w:rsid w:val="00565B5E"/>
    <w:rsid w:val="00565C2C"/>
    <w:rsid w:val="00565F5C"/>
    <w:rsid w:val="00566806"/>
    <w:rsid w:val="00572A1E"/>
    <w:rsid w:val="00573220"/>
    <w:rsid w:val="00573341"/>
    <w:rsid w:val="005738C0"/>
    <w:rsid w:val="005741A7"/>
    <w:rsid w:val="00576424"/>
    <w:rsid w:val="005767C5"/>
    <w:rsid w:val="00577621"/>
    <w:rsid w:val="00577E51"/>
    <w:rsid w:val="005801EB"/>
    <w:rsid w:val="00581D44"/>
    <w:rsid w:val="00583C8C"/>
    <w:rsid w:val="00584305"/>
    <w:rsid w:val="0058494A"/>
    <w:rsid w:val="00584EE1"/>
    <w:rsid w:val="005852C5"/>
    <w:rsid w:val="00586BF8"/>
    <w:rsid w:val="00590577"/>
    <w:rsid w:val="005908E4"/>
    <w:rsid w:val="0059214B"/>
    <w:rsid w:val="005926A8"/>
    <w:rsid w:val="00593166"/>
    <w:rsid w:val="00597EFA"/>
    <w:rsid w:val="005A132C"/>
    <w:rsid w:val="005A375D"/>
    <w:rsid w:val="005A384D"/>
    <w:rsid w:val="005A3FF8"/>
    <w:rsid w:val="005A4A80"/>
    <w:rsid w:val="005A59E0"/>
    <w:rsid w:val="005A6073"/>
    <w:rsid w:val="005A6FDC"/>
    <w:rsid w:val="005B0698"/>
    <w:rsid w:val="005B1789"/>
    <w:rsid w:val="005B2730"/>
    <w:rsid w:val="005B3380"/>
    <w:rsid w:val="005B4C34"/>
    <w:rsid w:val="005B56FB"/>
    <w:rsid w:val="005B57F4"/>
    <w:rsid w:val="005B6441"/>
    <w:rsid w:val="005C0059"/>
    <w:rsid w:val="005C0BC8"/>
    <w:rsid w:val="005C0D36"/>
    <w:rsid w:val="005C1D17"/>
    <w:rsid w:val="005C1D77"/>
    <w:rsid w:val="005C21D2"/>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7CA"/>
    <w:rsid w:val="005D3D06"/>
    <w:rsid w:val="005D721B"/>
    <w:rsid w:val="005D7972"/>
    <w:rsid w:val="005E05C6"/>
    <w:rsid w:val="005E0F0B"/>
    <w:rsid w:val="005E1CCB"/>
    <w:rsid w:val="005E29CA"/>
    <w:rsid w:val="005E2F25"/>
    <w:rsid w:val="005E4580"/>
    <w:rsid w:val="005E4E6E"/>
    <w:rsid w:val="005E4E7B"/>
    <w:rsid w:val="005E5D37"/>
    <w:rsid w:val="005E5FBC"/>
    <w:rsid w:val="005F00D5"/>
    <w:rsid w:val="005F131F"/>
    <w:rsid w:val="005F1786"/>
    <w:rsid w:val="005F1CF3"/>
    <w:rsid w:val="005F1D8C"/>
    <w:rsid w:val="005F3702"/>
    <w:rsid w:val="005F4AEA"/>
    <w:rsid w:val="005F617B"/>
    <w:rsid w:val="005F640A"/>
    <w:rsid w:val="005F71DB"/>
    <w:rsid w:val="00600D9D"/>
    <w:rsid w:val="006016AA"/>
    <w:rsid w:val="00601EB4"/>
    <w:rsid w:val="0060248D"/>
    <w:rsid w:val="00602916"/>
    <w:rsid w:val="00602988"/>
    <w:rsid w:val="00604BEE"/>
    <w:rsid w:val="00604C30"/>
    <w:rsid w:val="00605C51"/>
    <w:rsid w:val="00606862"/>
    <w:rsid w:val="00606C5F"/>
    <w:rsid w:val="006074EB"/>
    <w:rsid w:val="006106EC"/>
    <w:rsid w:val="00611355"/>
    <w:rsid w:val="006131F1"/>
    <w:rsid w:val="00613317"/>
    <w:rsid w:val="00613E50"/>
    <w:rsid w:val="006141AE"/>
    <w:rsid w:val="0061525F"/>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07C"/>
    <w:rsid w:val="00637A7B"/>
    <w:rsid w:val="006407E1"/>
    <w:rsid w:val="00640C1F"/>
    <w:rsid w:val="00641296"/>
    <w:rsid w:val="006412B1"/>
    <w:rsid w:val="006412C4"/>
    <w:rsid w:val="0064185E"/>
    <w:rsid w:val="00641D38"/>
    <w:rsid w:val="00642012"/>
    <w:rsid w:val="006424A8"/>
    <w:rsid w:val="006425DD"/>
    <w:rsid w:val="00643004"/>
    <w:rsid w:val="00643024"/>
    <w:rsid w:val="00643E13"/>
    <w:rsid w:val="00646127"/>
    <w:rsid w:val="00646BB7"/>
    <w:rsid w:val="00650221"/>
    <w:rsid w:val="00653636"/>
    <w:rsid w:val="0065443D"/>
    <w:rsid w:val="00655935"/>
    <w:rsid w:val="0065701F"/>
    <w:rsid w:val="00657F58"/>
    <w:rsid w:val="0066140A"/>
    <w:rsid w:val="00661DCA"/>
    <w:rsid w:val="006648EC"/>
    <w:rsid w:val="006655F3"/>
    <w:rsid w:val="00665DBA"/>
    <w:rsid w:val="00667654"/>
    <w:rsid w:val="00667784"/>
    <w:rsid w:val="006711BE"/>
    <w:rsid w:val="0067147B"/>
    <w:rsid w:val="0067256B"/>
    <w:rsid w:val="006746EE"/>
    <w:rsid w:val="0067475A"/>
    <w:rsid w:val="00675119"/>
    <w:rsid w:val="00675196"/>
    <w:rsid w:val="0067526E"/>
    <w:rsid w:val="006768FA"/>
    <w:rsid w:val="00676BCD"/>
    <w:rsid w:val="006801BC"/>
    <w:rsid w:val="00680E80"/>
    <w:rsid w:val="00680F85"/>
    <w:rsid w:val="00681C32"/>
    <w:rsid w:val="00682537"/>
    <w:rsid w:val="00682705"/>
    <w:rsid w:val="00683D92"/>
    <w:rsid w:val="00683F66"/>
    <w:rsid w:val="00684233"/>
    <w:rsid w:val="0068775C"/>
    <w:rsid w:val="00690B2C"/>
    <w:rsid w:val="00691618"/>
    <w:rsid w:val="0069215F"/>
    <w:rsid w:val="00694803"/>
    <w:rsid w:val="00694BBC"/>
    <w:rsid w:val="00695018"/>
    <w:rsid w:val="00696E25"/>
    <w:rsid w:val="00697399"/>
    <w:rsid w:val="006A19A4"/>
    <w:rsid w:val="006A297F"/>
    <w:rsid w:val="006A33C1"/>
    <w:rsid w:val="006A46AA"/>
    <w:rsid w:val="006A504A"/>
    <w:rsid w:val="006A5AA5"/>
    <w:rsid w:val="006A6E11"/>
    <w:rsid w:val="006A7BB2"/>
    <w:rsid w:val="006B03A0"/>
    <w:rsid w:val="006B140E"/>
    <w:rsid w:val="006B23D2"/>
    <w:rsid w:val="006B47D7"/>
    <w:rsid w:val="006B602A"/>
    <w:rsid w:val="006C001E"/>
    <w:rsid w:val="006C0F48"/>
    <w:rsid w:val="006C1167"/>
    <w:rsid w:val="006C1F6D"/>
    <w:rsid w:val="006C2060"/>
    <w:rsid w:val="006C5CB3"/>
    <w:rsid w:val="006C5FF3"/>
    <w:rsid w:val="006D0531"/>
    <w:rsid w:val="006D1230"/>
    <w:rsid w:val="006D1571"/>
    <w:rsid w:val="006D1C8B"/>
    <w:rsid w:val="006D4720"/>
    <w:rsid w:val="006D64E0"/>
    <w:rsid w:val="006E0DDE"/>
    <w:rsid w:val="006E20AD"/>
    <w:rsid w:val="006E3195"/>
    <w:rsid w:val="006E392C"/>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6882"/>
    <w:rsid w:val="006F763F"/>
    <w:rsid w:val="00700EC5"/>
    <w:rsid w:val="007013EA"/>
    <w:rsid w:val="00703BC5"/>
    <w:rsid w:val="007044EC"/>
    <w:rsid w:val="00706275"/>
    <w:rsid w:val="0070647C"/>
    <w:rsid w:val="00706B61"/>
    <w:rsid w:val="00707905"/>
    <w:rsid w:val="007108B2"/>
    <w:rsid w:val="00710B81"/>
    <w:rsid w:val="00711534"/>
    <w:rsid w:val="007119D4"/>
    <w:rsid w:val="00712C8A"/>
    <w:rsid w:val="00712CCA"/>
    <w:rsid w:val="00712F95"/>
    <w:rsid w:val="007130F3"/>
    <w:rsid w:val="0071451F"/>
    <w:rsid w:val="00716B98"/>
    <w:rsid w:val="00717028"/>
    <w:rsid w:val="007173A6"/>
    <w:rsid w:val="007175CA"/>
    <w:rsid w:val="00717AFF"/>
    <w:rsid w:val="00721841"/>
    <w:rsid w:val="00721A08"/>
    <w:rsid w:val="00721B61"/>
    <w:rsid w:val="007223F1"/>
    <w:rsid w:val="0072249A"/>
    <w:rsid w:val="00722991"/>
    <w:rsid w:val="007236B8"/>
    <w:rsid w:val="00723797"/>
    <w:rsid w:val="00724B3C"/>
    <w:rsid w:val="00725510"/>
    <w:rsid w:val="007262C1"/>
    <w:rsid w:val="00726FF0"/>
    <w:rsid w:val="00730D50"/>
    <w:rsid w:val="00730F98"/>
    <w:rsid w:val="00731D4B"/>
    <w:rsid w:val="00731EBD"/>
    <w:rsid w:val="007342B6"/>
    <w:rsid w:val="00735EBB"/>
    <w:rsid w:val="00736429"/>
    <w:rsid w:val="00736BDF"/>
    <w:rsid w:val="0073734E"/>
    <w:rsid w:val="00737702"/>
    <w:rsid w:val="007378BD"/>
    <w:rsid w:val="00740511"/>
    <w:rsid w:val="00740557"/>
    <w:rsid w:val="00740D66"/>
    <w:rsid w:val="00740FBB"/>
    <w:rsid w:val="007427E4"/>
    <w:rsid w:val="00742886"/>
    <w:rsid w:val="00743615"/>
    <w:rsid w:val="0074667F"/>
    <w:rsid w:val="00746960"/>
    <w:rsid w:val="00746C73"/>
    <w:rsid w:val="00746CD6"/>
    <w:rsid w:val="0074729A"/>
    <w:rsid w:val="0074747A"/>
    <w:rsid w:val="007515B4"/>
    <w:rsid w:val="00751DFB"/>
    <w:rsid w:val="00751E9D"/>
    <w:rsid w:val="0075227B"/>
    <w:rsid w:val="00752BC1"/>
    <w:rsid w:val="00754965"/>
    <w:rsid w:val="00755573"/>
    <w:rsid w:val="007559D5"/>
    <w:rsid w:val="007567A9"/>
    <w:rsid w:val="007568FA"/>
    <w:rsid w:val="007575FF"/>
    <w:rsid w:val="00757DDF"/>
    <w:rsid w:val="007624B4"/>
    <w:rsid w:val="007630CA"/>
    <w:rsid w:val="0076581D"/>
    <w:rsid w:val="007658F1"/>
    <w:rsid w:val="00767E38"/>
    <w:rsid w:val="00770883"/>
    <w:rsid w:val="00770AEE"/>
    <w:rsid w:val="00771377"/>
    <w:rsid w:val="00773963"/>
    <w:rsid w:val="00773FEE"/>
    <w:rsid w:val="0077665A"/>
    <w:rsid w:val="00776667"/>
    <w:rsid w:val="00777974"/>
    <w:rsid w:val="00777ED6"/>
    <w:rsid w:val="00781CBA"/>
    <w:rsid w:val="00783B12"/>
    <w:rsid w:val="0078420B"/>
    <w:rsid w:val="00784431"/>
    <w:rsid w:val="007852BC"/>
    <w:rsid w:val="007859EB"/>
    <w:rsid w:val="00785EBC"/>
    <w:rsid w:val="007866AA"/>
    <w:rsid w:val="00787197"/>
    <w:rsid w:val="00787A06"/>
    <w:rsid w:val="00787F8C"/>
    <w:rsid w:val="00790108"/>
    <w:rsid w:val="00792363"/>
    <w:rsid w:val="00795697"/>
    <w:rsid w:val="00796339"/>
    <w:rsid w:val="00796622"/>
    <w:rsid w:val="0079731B"/>
    <w:rsid w:val="00797384"/>
    <w:rsid w:val="007A156D"/>
    <w:rsid w:val="007A240A"/>
    <w:rsid w:val="007A2551"/>
    <w:rsid w:val="007A30DC"/>
    <w:rsid w:val="007A42AE"/>
    <w:rsid w:val="007A4905"/>
    <w:rsid w:val="007A52B7"/>
    <w:rsid w:val="007A5439"/>
    <w:rsid w:val="007A5BE5"/>
    <w:rsid w:val="007A7016"/>
    <w:rsid w:val="007A768C"/>
    <w:rsid w:val="007B065F"/>
    <w:rsid w:val="007B089E"/>
    <w:rsid w:val="007B168C"/>
    <w:rsid w:val="007B3236"/>
    <w:rsid w:val="007B373B"/>
    <w:rsid w:val="007B466F"/>
    <w:rsid w:val="007B4B26"/>
    <w:rsid w:val="007B4DD6"/>
    <w:rsid w:val="007B5059"/>
    <w:rsid w:val="007B55D8"/>
    <w:rsid w:val="007B6B31"/>
    <w:rsid w:val="007B78FF"/>
    <w:rsid w:val="007C02BA"/>
    <w:rsid w:val="007C0658"/>
    <w:rsid w:val="007C2834"/>
    <w:rsid w:val="007C340E"/>
    <w:rsid w:val="007C362A"/>
    <w:rsid w:val="007C4147"/>
    <w:rsid w:val="007C5D57"/>
    <w:rsid w:val="007C6A96"/>
    <w:rsid w:val="007D00B7"/>
    <w:rsid w:val="007D1497"/>
    <w:rsid w:val="007D23D1"/>
    <w:rsid w:val="007D2D8F"/>
    <w:rsid w:val="007D3C07"/>
    <w:rsid w:val="007D59A0"/>
    <w:rsid w:val="007D6002"/>
    <w:rsid w:val="007D6DD0"/>
    <w:rsid w:val="007E1196"/>
    <w:rsid w:val="007E2183"/>
    <w:rsid w:val="007E2217"/>
    <w:rsid w:val="007E43EF"/>
    <w:rsid w:val="007E5168"/>
    <w:rsid w:val="007E595E"/>
    <w:rsid w:val="007E5FF2"/>
    <w:rsid w:val="007F0D4B"/>
    <w:rsid w:val="007F1CF3"/>
    <w:rsid w:val="007F1F98"/>
    <w:rsid w:val="007F2187"/>
    <w:rsid w:val="007F23C7"/>
    <w:rsid w:val="007F2C62"/>
    <w:rsid w:val="007F3990"/>
    <w:rsid w:val="007F42C8"/>
    <w:rsid w:val="007F589A"/>
    <w:rsid w:val="007F5AA3"/>
    <w:rsid w:val="007F6249"/>
    <w:rsid w:val="007F75D3"/>
    <w:rsid w:val="008007B2"/>
    <w:rsid w:val="00801276"/>
    <w:rsid w:val="00801527"/>
    <w:rsid w:val="00801D21"/>
    <w:rsid w:val="00802583"/>
    <w:rsid w:val="00803A3E"/>
    <w:rsid w:val="00804805"/>
    <w:rsid w:val="00804F3D"/>
    <w:rsid w:val="00805C0D"/>
    <w:rsid w:val="008062D6"/>
    <w:rsid w:val="00806830"/>
    <w:rsid w:val="0081057D"/>
    <w:rsid w:val="00810C1E"/>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083A"/>
    <w:rsid w:val="00831308"/>
    <w:rsid w:val="008319BE"/>
    <w:rsid w:val="008332EB"/>
    <w:rsid w:val="008338DE"/>
    <w:rsid w:val="00835A26"/>
    <w:rsid w:val="00836C38"/>
    <w:rsid w:val="00837770"/>
    <w:rsid w:val="00837C03"/>
    <w:rsid w:val="00840B98"/>
    <w:rsid w:val="00841291"/>
    <w:rsid w:val="008412C0"/>
    <w:rsid w:val="008418D0"/>
    <w:rsid w:val="00843176"/>
    <w:rsid w:val="00843F9A"/>
    <w:rsid w:val="00843FFA"/>
    <w:rsid w:val="008444F0"/>
    <w:rsid w:val="00844FA9"/>
    <w:rsid w:val="00846A7C"/>
    <w:rsid w:val="008470F5"/>
    <w:rsid w:val="008473C3"/>
    <w:rsid w:val="008500A3"/>
    <w:rsid w:val="0085050D"/>
    <w:rsid w:val="00852C90"/>
    <w:rsid w:val="00852D20"/>
    <w:rsid w:val="00853139"/>
    <w:rsid w:val="00853D37"/>
    <w:rsid w:val="00854BE2"/>
    <w:rsid w:val="00856DFA"/>
    <w:rsid w:val="008603A0"/>
    <w:rsid w:val="00861E50"/>
    <w:rsid w:val="00862629"/>
    <w:rsid w:val="0086284D"/>
    <w:rsid w:val="00863820"/>
    <w:rsid w:val="00863B39"/>
    <w:rsid w:val="00863C6F"/>
    <w:rsid w:val="008649FD"/>
    <w:rsid w:val="00865AEC"/>
    <w:rsid w:val="00866155"/>
    <w:rsid w:val="008721FE"/>
    <w:rsid w:val="00872201"/>
    <w:rsid w:val="00872E9B"/>
    <w:rsid w:val="008736EB"/>
    <w:rsid w:val="008752D2"/>
    <w:rsid w:val="00875B6D"/>
    <w:rsid w:val="0087664E"/>
    <w:rsid w:val="008814BB"/>
    <w:rsid w:val="0088226A"/>
    <w:rsid w:val="00883C26"/>
    <w:rsid w:val="00884206"/>
    <w:rsid w:val="00884CC4"/>
    <w:rsid w:val="00885FB0"/>
    <w:rsid w:val="00886646"/>
    <w:rsid w:val="008877CB"/>
    <w:rsid w:val="00892159"/>
    <w:rsid w:val="00892505"/>
    <w:rsid w:val="008928C6"/>
    <w:rsid w:val="00892AF0"/>
    <w:rsid w:val="008931AF"/>
    <w:rsid w:val="00895757"/>
    <w:rsid w:val="008965B3"/>
    <w:rsid w:val="00896877"/>
    <w:rsid w:val="00896A07"/>
    <w:rsid w:val="00896E81"/>
    <w:rsid w:val="00897B6E"/>
    <w:rsid w:val="008A0DB8"/>
    <w:rsid w:val="008A3572"/>
    <w:rsid w:val="008A3ABB"/>
    <w:rsid w:val="008A4E9A"/>
    <w:rsid w:val="008A511B"/>
    <w:rsid w:val="008A6665"/>
    <w:rsid w:val="008A7277"/>
    <w:rsid w:val="008B0571"/>
    <w:rsid w:val="008B07BD"/>
    <w:rsid w:val="008B1138"/>
    <w:rsid w:val="008B123F"/>
    <w:rsid w:val="008B1478"/>
    <w:rsid w:val="008B154C"/>
    <w:rsid w:val="008B2765"/>
    <w:rsid w:val="008B3FBF"/>
    <w:rsid w:val="008B4ABE"/>
    <w:rsid w:val="008B66DF"/>
    <w:rsid w:val="008B6C9D"/>
    <w:rsid w:val="008B7AEA"/>
    <w:rsid w:val="008C1704"/>
    <w:rsid w:val="008C2393"/>
    <w:rsid w:val="008C37F5"/>
    <w:rsid w:val="008C4EB5"/>
    <w:rsid w:val="008C5828"/>
    <w:rsid w:val="008C6C3B"/>
    <w:rsid w:val="008C705A"/>
    <w:rsid w:val="008C739F"/>
    <w:rsid w:val="008D10E7"/>
    <w:rsid w:val="008D1D6E"/>
    <w:rsid w:val="008D1FF8"/>
    <w:rsid w:val="008D2662"/>
    <w:rsid w:val="008D2C8E"/>
    <w:rsid w:val="008D41EB"/>
    <w:rsid w:val="008D5A39"/>
    <w:rsid w:val="008D76A2"/>
    <w:rsid w:val="008E0584"/>
    <w:rsid w:val="008E31A7"/>
    <w:rsid w:val="008E3874"/>
    <w:rsid w:val="008E3C55"/>
    <w:rsid w:val="008E4CEE"/>
    <w:rsid w:val="008E4F74"/>
    <w:rsid w:val="008E5324"/>
    <w:rsid w:val="008E54D7"/>
    <w:rsid w:val="008E5540"/>
    <w:rsid w:val="008E5D46"/>
    <w:rsid w:val="008E7153"/>
    <w:rsid w:val="008E7568"/>
    <w:rsid w:val="008E7651"/>
    <w:rsid w:val="008F03BB"/>
    <w:rsid w:val="008F03E5"/>
    <w:rsid w:val="008F06F1"/>
    <w:rsid w:val="008F3425"/>
    <w:rsid w:val="008F345A"/>
    <w:rsid w:val="008F3687"/>
    <w:rsid w:val="008F447A"/>
    <w:rsid w:val="008F44F4"/>
    <w:rsid w:val="008F4F0E"/>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110AE"/>
    <w:rsid w:val="009131E9"/>
    <w:rsid w:val="0091408D"/>
    <w:rsid w:val="00914543"/>
    <w:rsid w:val="00915C0F"/>
    <w:rsid w:val="009167DE"/>
    <w:rsid w:val="00917084"/>
    <w:rsid w:val="0092055B"/>
    <w:rsid w:val="00920B1E"/>
    <w:rsid w:val="00920B65"/>
    <w:rsid w:val="00920F04"/>
    <w:rsid w:val="009212B8"/>
    <w:rsid w:val="00921CBD"/>
    <w:rsid w:val="00922324"/>
    <w:rsid w:val="009243E1"/>
    <w:rsid w:val="00924C2B"/>
    <w:rsid w:val="009265C9"/>
    <w:rsid w:val="00927401"/>
    <w:rsid w:val="00927D2A"/>
    <w:rsid w:val="00930AC7"/>
    <w:rsid w:val="009312B6"/>
    <w:rsid w:val="00931560"/>
    <w:rsid w:val="009319C3"/>
    <w:rsid w:val="009324A6"/>
    <w:rsid w:val="009324EB"/>
    <w:rsid w:val="00934EA3"/>
    <w:rsid w:val="00940508"/>
    <w:rsid w:val="00940FCF"/>
    <w:rsid w:val="00942DE5"/>
    <w:rsid w:val="0094741E"/>
    <w:rsid w:val="00947DEA"/>
    <w:rsid w:val="00947ED6"/>
    <w:rsid w:val="0095010D"/>
    <w:rsid w:val="0095183C"/>
    <w:rsid w:val="0095284E"/>
    <w:rsid w:val="0095379A"/>
    <w:rsid w:val="00954099"/>
    <w:rsid w:val="009563C1"/>
    <w:rsid w:val="009567B6"/>
    <w:rsid w:val="00957BC8"/>
    <w:rsid w:val="00960AD3"/>
    <w:rsid w:val="00961816"/>
    <w:rsid w:val="00964132"/>
    <w:rsid w:val="009642A2"/>
    <w:rsid w:val="00964319"/>
    <w:rsid w:val="009660C1"/>
    <w:rsid w:val="009667F4"/>
    <w:rsid w:val="0096703C"/>
    <w:rsid w:val="00967123"/>
    <w:rsid w:val="00967F65"/>
    <w:rsid w:val="00970339"/>
    <w:rsid w:val="00970450"/>
    <w:rsid w:val="009713E7"/>
    <w:rsid w:val="00973C21"/>
    <w:rsid w:val="00973F0C"/>
    <w:rsid w:val="00974701"/>
    <w:rsid w:val="00975094"/>
    <w:rsid w:val="00975F3F"/>
    <w:rsid w:val="00977380"/>
    <w:rsid w:val="009777E5"/>
    <w:rsid w:val="00977F37"/>
    <w:rsid w:val="00980FD2"/>
    <w:rsid w:val="009819BA"/>
    <w:rsid w:val="00983EC4"/>
    <w:rsid w:val="00984197"/>
    <w:rsid w:val="0098621B"/>
    <w:rsid w:val="00986C2F"/>
    <w:rsid w:val="00987C5F"/>
    <w:rsid w:val="009905D9"/>
    <w:rsid w:val="0099078F"/>
    <w:rsid w:val="00990DBD"/>
    <w:rsid w:val="009918F6"/>
    <w:rsid w:val="00991A9B"/>
    <w:rsid w:val="00991CAC"/>
    <w:rsid w:val="00992D5A"/>
    <w:rsid w:val="0099404D"/>
    <w:rsid w:val="00994EC3"/>
    <w:rsid w:val="00995017"/>
    <w:rsid w:val="009952E5"/>
    <w:rsid w:val="009966FE"/>
    <w:rsid w:val="00996B5A"/>
    <w:rsid w:val="009A0899"/>
    <w:rsid w:val="009A1340"/>
    <w:rsid w:val="009A2C6F"/>
    <w:rsid w:val="009A553A"/>
    <w:rsid w:val="009A5F48"/>
    <w:rsid w:val="009A6769"/>
    <w:rsid w:val="009A7186"/>
    <w:rsid w:val="009A791E"/>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1564"/>
    <w:rsid w:val="009C1869"/>
    <w:rsid w:val="009C1A26"/>
    <w:rsid w:val="009C2F34"/>
    <w:rsid w:val="009C3D41"/>
    <w:rsid w:val="009C3F47"/>
    <w:rsid w:val="009C47A0"/>
    <w:rsid w:val="009C4F1C"/>
    <w:rsid w:val="009C54F8"/>
    <w:rsid w:val="009C68AA"/>
    <w:rsid w:val="009C6922"/>
    <w:rsid w:val="009C6F99"/>
    <w:rsid w:val="009C76DB"/>
    <w:rsid w:val="009C7D24"/>
    <w:rsid w:val="009D1450"/>
    <w:rsid w:val="009D1FE0"/>
    <w:rsid w:val="009D43DD"/>
    <w:rsid w:val="009D5186"/>
    <w:rsid w:val="009D7835"/>
    <w:rsid w:val="009E0227"/>
    <w:rsid w:val="009E0493"/>
    <w:rsid w:val="009E0799"/>
    <w:rsid w:val="009E0E44"/>
    <w:rsid w:val="009E4339"/>
    <w:rsid w:val="009E48F0"/>
    <w:rsid w:val="009E4992"/>
    <w:rsid w:val="009E63DB"/>
    <w:rsid w:val="009E6412"/>
    <w:rsid w:val="009E6F4C"/>
    <w:rsid w:val="009F1CFF"/>
    <w:rsid w:val="009F38BC"/>
    <w:rsid w:val="009F4279"/>
    <w:rsid w:val="009F43D6"/>
    <w:rsid w:val="009F656D"/>
    <w:rsid w:val="009F7861"/>
    <w:rsid w:val="00A00F62"/>
    <w:rsid w:val="00A03560"/>
    <w:rsid w:val="00A035D5"/>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F22"/>
    <w:rsid w:val="00A20EFD"/>
    <w:rsid w:val="00A22FA7"/>
    <w:rsid w:val="00A23662"/>
    <w:rsid w:val="00A23E56"/>
    <w:rsid w:val="00A24298"/>
    <w:rsid w:val="00A246A9"/>
    <w:rsid w:val="00A24722"/>
    <w:rsid w:val="00A24BA4"/>
    <w:rsid w:val="00A25E50"/>
    <w:rsid w:val="00A261C9"/>
    <w:rsid w:val="00A274DF"/>
    <w:rsid w:val="00A2755F"/>
    <w:rsid w:val="00A27775"/>
    <w:rsid w:val="00A3138F"/>
    <w:rsid w:val="00A31BB6"/>
    <w:rsid w:val="00A31F92"/>
    <w:rsid w:val="00A32111"/>
    <w:rsid w:val="00A339E9"/>
    <w:rsid w:val="00A34F9A"/>
    <w:rsid w:val="00A35F85"/>
    <w:rsid w:val="00A36CB2"/>
    <w:rsid w:val="00A36FFE"/>
    <w:rsid w:val="00A3736F"/>
    <w:rsid w:val="00A37812"/>
    <w:rsid w:val="00A4106D"/>
    <w:rsid w:val="00A423EE"/>
    <w:rsid w:val="00A431DB"/>
    <w:rsid w:val="00A43377"/>
    <w:rsid w:val="00A43991"/>
    <w:rsid w:val="00A4505B"/>
    <w:rsid w:val="00A450B9"/>
    <w:rsid w:val="00A45781"/>
    <w:rsid w:val="00A47448"/>
    <w:rsid w:val="00A4791B"/>
    <w:rsid w:val="00A47E38"/>
    <w:rsid w:val="00A505D5"/>
    <w:rsid w:val="00A533C1"/>
    <w:rsid w:val="00A53D6E"/>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879"/>
    <w:rsid w:val="00A71210"/>
    <w:rsid w:val="00A71C29"/>
    <w:rsid w:val="00A72AF1"/>
    <w:rsid w:val="00A741DB"/>
    <w:rsid w:val="00A74585"/>
    <w:rsid w:val="00A75C86"/>
    <w:rsid w:val="00A76AC3"/>
    <w:rsid w:val="00A77FB6"/>
    <w:rsid w:val="00A81CDE"/>
    <w:rsid w:val="00A81F52"/>
    <w:rsid w:val="00A82DAB"/>
    <w:rsid w:val="00A82ED5"/>
    <w:rsid w:val="00A84A29"/>
    <w:rsid w:val="00A84C29"/>
    <w:rsid w:val="00A850EC"/>
    <w:rsid w:val="00A857D4"/>
    <w:rsid w:val="00A86297"/>
    <w:rsid w:val="00A87115"/>
    <w:rsid w:val="00A878B7"/>
    <w:rsid w:val="00A90428"/>
    <w:rsid w:val="00A91ACF"/>
    <w:rsid w:val="00A93E36"/>
    <w:rsid w:val="00A93E84"/>
    <w:rsid w:val="00A94CA5"/>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E74"/>
    <w:rsid w:val="00AB3487"/>
    <w:rsid w:val="00AB3992"/>
    <w:rsid w:val="00AB4212"/>
    <w:rsid w:val="00AB58A1"/>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E034C"/>
    <w:rsid w:val="00AE18F4"/>
    <w:rsid w:val="00AE268B"/>
    <w:rsid w:val="00AE4E36"/>
    <w:rsid w:val="00AE5A0D"/>
    <w:rsid w:val="00AF0122"/>
    <w:rsid w:val="00AF1E02"/>
    <w:rsid w:val="00AF1F2B"/>
    <w:rsid w:val="00AF3822"/>
    <w:rsid w:val="00AF3A5F"/>
    <w:rsid w:val="00AF455B"/>
    <w:rsid w:val="00AF481B"/>
    <w:rsid w:val="00AF4B61"/>
    <w:rsid w:val="00B00180"/>
    <w:rsid w:val="00B0065D"/>
    <w:rsid w:val="00B02A2A"/>
    <w:rsid w:val="00B02E05"/>
    <w:rsid w:val="00B0323D"/>
    <w:rsid w:val="00B03C4A"/>
    <w:rsid w:val="00B03C6A"/>
    <w:rsid w:val="00B049C6"/>
    <w:rsid w:val="00B05901"/>
    <w:rsid w:val="00B0738C"/>
    <w:rsid w:val="00B0798E"/>
    <w:rsid w:val="00B113E2"/>
    <w:rsid w:val="00B131F2"/>
    <w:rsid w:val="00B13FC8"/>
    <w:rsid w:val="00B145CC"/>
    <w:rsid w:val="00B147CC"/>
    <w:rsid w:val="00B163F8"/>
    <w:rsid w:val="00B16DBC"/>
    <w:rsid w:val="00B17048"/>
    <w:rsid w:val="00B173C1"/>
    <w:rsid w:val="00B1748B"/>
    <w:rsid w:val="00B20850"/>
    <w:rsid w:val="00B211C9"/>
    <w:rsid w:val="00B219C0"/>
    <w:rsid w:val="00B21AFC"/>
    <w:rsid w:val="00B232DC"/>
    <w:rsid w:val="00B24EE7"/>
    <w:rsid w:val="00B25368"/>
    <w:rsid w:val="00B26653"/>
    <w:rsid w:val="00B322B3"/>
    <w:rsid w:val="00B32743"/>
    <w:rsid w:val="00B354D9"/>
    <w:rsid w:val="00B3551E"/>
    <w:rsid w:val="00B35829"/>
    <w:rsid w:val="00B35D61"/>
    <w:rsid w:val="00B362DC"/>
    <w:rsid w:val="00B41880"/>
    <w:rsid w:val="00B42460"/>
    <w:rsid w:val="00B42F42"/>
    <w:rsid w:val="00B43154"/>
    <w:rsid w:val="00B4454B"/>
    <w:rsid w:val="00B447B8"/>
    <w:rsid w:val="00B44AD2"/>
    <w:rsid w:val="00B456A9"/>
    <w:rsid w:val="00B458E5"/>
    <w:rsid w:val="00B47F59"/>
    <w:rsid w:val="00B506DD"/>
    <w:rsid w:val="00B51831"/>
    <w:rsid w:val="00B5254B"/>
    <w:rsid w:val="00B52A6B"/>
    <w:rsid w:val="00B55E15"/>
    <w:rsid w:val="00B578C2"/>
    <w:rsid w:val="00B57FDD"/>
    <w:rsid w:val="00B605D1"/>
    <w:rsid w:val="00B61A25"/>
    <w:rsid w:val="00B62A50"/>
    <w:rsid w:val="00B63524"/>
    <w:rsid w:val="00B6587D"/>
    <w:rsid w:val="00B66157"/>
    <w:rsid w:val="00B67830"/>
    <w:rsid w:val="00B71D9B"/>
    <w:rsid w:val="00B75220"/>
    <w:rsid w:val="00B75DC8"/>
    <w:rsid w:val="00B77D73"/>
    <w:rsid w:val="00B77E52"/>
    <w:rsid w:val="00B80942"/>
    <w:rsid w:val="00B8145E"/>
    <w:rsid w:val="00B818EB"/>
    <w:rsid w:val="00B81E31"/>
    <w:rsid w:val="00B83129"/>
    <w:rsid w:val="00B86B97"/>
    <w:rsid w:val="00B8797D"/>
    <w:rsid w:val="00B879F8"/>
    <w:rsid w:val="00B91267"/>
    <w:rsid w:val="00B91C10"/>
    <w:rsid w:val="00B9332E"/>
    <w:rsid w:val="00B9444B"/>
    <w:rsid w:val="00B96058"/>
    <w:rsid w:val="00B96BC7"/>
    <w:rsid w:val="00B9717E"/>
    <w:rsid w:val="00B97FCF"/>
    <w:rsid w:val="00BA1BB4"/>
    <w:rsid w:val="00BA22F2"/>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FE6"/>
    <w:rsid w:val="00BC6AD8"/>
    <w:rsid w:val="00BD03F5"/>
    <w:rsid w:val="00BD1082"/>
    <w:rsid w:val="00BD156E"/>
    <w:rsid w:val="00BD1651"/>
    <w:rsid w:val="00BD22CD"/>
    <w:rsid w:val="00BD236B"/>
    <w:rsid w:val="00BD2F68"/>
    <w:rsid w:val="00BD388A"/>
    <w:rsid w:val="00BD3979"/>
    <w:rsid w:val="00BD4A1A"/>
    <w:rsid w:val="00BD5258"/>
    <w:rsid w:val="00BD52FB"/>
    <w:rsid w:val="00BD6045"/>
    <w:rsid w:val="00BD620B"/>
    <w:rsid w:val="00BD6B05"/>
    <w:rsid w:val="00BD7092"/>
    <w:rsid w:val="00BD7774"/>
    <w:rsid w:val="00BE180D"/>
    <w:rsid w:val="00BE22BF"/>
    <w:rsid w:val="00BE2D21"/>
    <w:rsid w:val="00BE4CDB"/>
    <w:rsid w:val="00BE4E92"/>
    <w:rsid w:val="00BE5FA5"/>
    <w:rsid w:val="00BE6579"/>
    <w:rsid w:val="00BE7339"/>
    <w:rsid w:val="00BF009C"/>
    <w:rsid w:val="00BF04D3"/>
    <w:rsid w:val="00BF111D"/>
    <w:rsid w:val="00BF2566"/>
    <w:rsid w:val="00BF2AC8"/>
    <w:rsid w:val="00BF31C2"/>
    <w:rsid w:val="00BF574B"/>
    <w:rsid w:val="00BF6B9B"/>
    <w:rsid w:val="00BF7A42"/>
    <w:rsid w:val="00C00597"/>
    <w:rsid w:val="00C00740"/>
    <w:rsid w:val="00C00DBF"/>
    <w:rsid w:val="00C00F09"/>
    <w:rsid w:val="00C02ACE"/>
    <w:rsid w:val="00C03041"/>
    <w:rsid w:val="00C03122"/>
    <w:rsid w:val="00C0471D"/>
    <w:rsid w:val="00C051FA"/>
    <w:rsid w:val="00C056CE"/>
    <w:rsid w:val="00C05BC9"/>
    <w:rsid w:val="00C069DB"/>
    <w:rsid w:val="00C06AAC"/>
    <w:rsid w:val="00C07170"/>
    <w:rsid w:val="00C10C11"/>
    <w:rsid w:val="00C11348"/>
    <w:rsid w:val="00C1174D"/>
    <w:rsid w:val="00C11D77"/>
    <w:rsid w:val="00C12C11"/>
    <w:rsid w:val="00C12F8A"/>
    <w:rsid w:val="00C1470E"/>
    <w:rsid w:val="00C147F0"/>
    <w:rsid w:val="00C14ABC"/>
    <w:rsid w:val="00C14FEC"/>
    <w:rsid w:val="00C152D0"/>
    <w:rsid w:val="00C15C5F"/>
    <w:rsid w:val="00C16389"/>
    <w:rsid w:val="00C16AAD"/>
    <w:rsid w:val="00C17928"/>
    <w:rsid w:val="00C208B4"/>
    <w:rsid w:val="00C20A16"/>
    <w:rsid w:val="00C20E04"/>
    <w:rsid w:val="00C22073"/>
    <w:rsid w:val="00C2309F"/>
    <w:rsid w:val="00C23940"/>
    <w:rsid w:val="00C239CA"/>
    <w:rsid w:val="00C248A6"/>
    <w:rsid w:val="00C2539B"/>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55C1"/>
    <w:rsid w:val="00C45939"/>
    <w:rsid w:val="00C463E8"/>
    <w:rsid w:val="00C4757B"/>
    <w:rsid w:val="00C476A5"/>
    <w:rsid w:val="00C478A5"/>
    <w:rsid w:val="00C50014"/>
    <w:rsid w:val="00C5019C"/>
    <w:rsid w:val="00C501F6"/>
    <w:rsid w:val="00C5044B"/>
    <w:rsid w:val="00C507F5"/>
    <w:rsid w:val="00C50A42"/>
    <w:rsid w:val="00C50CA7"/>
    <w:rsid w:val="00C5108C"/>
    <w:rsid w:val="00C51D63"/>
    <w:rsid w:val="00C525C3"/>
    <w:rsid w:val="00C537E2"/>
    <w:rsid w:val="00C54474"/>
    <w:rsid w:val="00C55146"/>
    <w:rsid w:val="00C56601"/>
    <w:rsid w:val="00C5696B"/>
    <w:rsid w:val="00C56FA0"/>
    <w:rsid w:val="00C6038F"/>
    <w:rsid w:val="00C6052B"/>
    <w:rsid w:val="00C62021"/>
    <w:rsid w:val="00C65796"/>
    <w:rsid w:val="00C65C26"/>
    <w:rsid w:val="00C661E5"/>
    <w:rsid w:val="00C665E0"/>
    <w:rsid w:val="00C674D0"/>
    <w:rsid w:val="00C67C83"/>
    <w:rsid w:val="00C708ED"/>
    <w:rsid w:val="00C70F07"/>
    <w:rsid w:val="00C71500"/>
    <w:rsid w:val="00C725D9"/>
    <w:rsid w:val="00C7331F"/>
    <w:rsid w:val="00C74229"/>
    <w:rsid w:val="00C7459F"/>
    <w:rsid w:val="00C769C9"/>
    <w:rsid w:val="00C774AB"/>
    <w:rsid w:val="00C77A9F"/>
    <w:rsid w:val="00C77D28"/>
    <w:rsid w:val="00C8114F"/>
    <w:rsid w:val="00C837C3"/>
    <w:rsid w:val="00C83F15"/>
    <w:rsid w:val="00C84578"/>
    <w:rsid w:val="00C8458E"/>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B3252"/>
    <w:rsid w:val="00CB6103"/>
    <w:rsid w:val="00CB634A"/>
    <w:rsid w:val="00CB6B3E"/>
    <w:rsid w:val="00CB7C79"/>
    <w:rsid w:val="00CC1BD0"/>
    <w:rsid w:val="00CC2718"/>
    <w:rsid w:val="00CC2C2B"/>
    <w:rsid w:val="00CC44D4"/>
    <w:rsid w:val="00CC4B85"/>
    <w:rsid w:val="00CC4C77"/>
    <w:rsid w:val="00CD1461"/>
    <w:rsid w:val="00CD177F"/>
    <w:rsid w:val="00CD251F"/>
    <w:rsid w:val="00CD311A"/>
    <w:rsid w:val="00CD32D3"/>
    <w:rsid w:val="00CD3BEB"/>
    <w:rsid w:val="00CD3ECB"/>
    <w:rsid w:val="00CD5AD2"/>
    <w:rsid w:val="00CD7E81"/>
    <w:rsid w:val="00CE1153"/>
    <w:rsid w:val="00CE27B3"/>
    <w:rsid w:val="00CE3976"/>
    <w:rsid w:val="00CE46DB"/>
    <w:rsid w:val="00CE5625"/>
    <w:rsid w:val="00CE7125"/>
    <w:rsid w:val="00CF08D8"/>
    <w:rsid w:val="00CF4424"/>
    <w:rsid w:val="00CF507B"/>
    <w:rsid w:val="00CF5294"/>
    <w:rsid w:val="00CF54AF"/>
    <w:rsid w:val="00CF55EB"/>
    <w:rsid w:val="00CF6251"/>
    <w:rsid w:val="00CF62BA"/>
    <w:rsid w:val="00CF67A3"/>
    <w:rsid w:val="00D00021"/>
    <w:rsid w:val="00D001E0"/>
    <w:rsid w:val="00D00430"/>
    <w:rsid w:val="00D0060A"/>
    <w:rsid w:val="00D011D4"/>
    <w:rsid w:val="00D02976"/>
    <w:rsid w:val="00D02FD9"/>
    <w:rsid w:val="00D0317F"/>
    <w:rsid w:val="00D03AD1"/>
    <w:rsid w:val="00D058DE"/>
    <w:rsid w:val="00D05C21"/>
    <w:rsid w:val="00D0760D"/>
    <w:rsid w:val="00D07861"/>
    <w:rsid w:val="00D078E7"/>
    <w:rsid w:val="00D107A5"/>
    <w:rsid w:val="00D12281"/>
    <w:rsid w:val="00D136E3"/>
    <w:rsid w:val="00D13E64"/>
    <w:rsid w:val="00D1588C"/>
    <w:rsid w:val="00D15E31"/>
    <w:rsid w:val="00D17D00"/>
    <w:rsid w:val="00D209DE"/>
    <w:rsid w:val="00D22439"/>
    <w:rsid w:val="00D24CD9"/>
    <w:rsid w:val="00D250E9"/>
    <w:rsid w:val="00D2653F"/>
    <w:rsid w:val="00D26D5C"/>
    <w:rsid w:val="00D27F12"/>
    <w:rsid w:val="00D30CF2"/>
    <w:rsid w:val="00D31A21"/>
    <w:rsid w:val="00D31CA3"/>
    <w:rsid w:val="00D332C6"/>
    <w:rsid w:val="00D33337"/>
    <w:rsid w:val="00D33B10"/>
    <w:rsid w:val="00D33DBA"/>
    <w:rsid w:val="00D34175"/>
    <w:rsid w:val="00D35696"/>
    <w:rsid w:val="00D35752"/>
    <w:rsid w:val="00D3617B"/>
    <w:rsid w:val="00D362F5"/>
    <w:rsid w:val="00D36A7F"/>
    <w:rsid w:val="00D37850"/>
    <w:rsid w:val="00D401E0"/>
    <w:rsid w:val="00D40505"/>
    <w:rsid w:val="00D425C8"/>
    <w:rsid w:val="00D42E20"/>
    <w:rsid w:val="00D42F2B"/>
    <w:rsid w:val="00D43637"/>
    <w:rsid w:val="00D43F2F"/>
    <w:rsid w:val="00D44E8F"/>
    <w:rsid w:val="00D452CE"/>
    <w:rsid w:val="00D459B1"/>
    <w:rsid w:val="00D53A8D"/>
    <w:rsid w:val="00D54B1F"/>
    <w:rsid w:val="00D56CBD"/>
    <w:rsid w:val="00D57207"/>
    <w:rsid w:val="00D60DDE"/>
    <w:rsid w:val="00D64AC6"/>
    <w:rsid w:val="00D662EE"/>
    <w:rsid w:val="00D66603"/>
    <w:rsid w:val="00D670A1"/>
    <w:rsid w:val="00D67AEB"/>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AD9"/>
    <w:rsid w:val="00D87C34"/>
    <w:rsid w:val="00D9157E"/>
    <w:rsid w:val="00D91590"/>
    <w:rsid w:val="00D92A65"/>
    <w:rsid w:val="00D9576D"/>
    <w:rsid w:val="00D95C3E"/>
    <w:rsid w:val="00D972CD"/>
    <w:rsid w:val="00D979E0"/>
    <w:rsid w:val="00D97F8E"/>
    <w:rsid w:val="00DA050C"/>
    <w:rsid w:val="00DA0C18"/>
    <w:rsid w:val="00DA1AB9"/>
    <w:rsid w:val="00DA1DA9"/>
    <w:rsid w:val="00DA3704"/>
    <w:rsid w:val="00DA38EA"/>
    <w:rsid w:val="00DA434B"/>
    <w:rsid w:val="00DA649B"/>
    <w:rsid w:val="00DA6B17"/>
    <w:rsid w:val="00DA6DAB"/>
    <w:rsid w:val="00DA73C5"/>
    <w:rsid w:val="00DB0367"/>
    <w:rsid w:val="00DB03C9"/>
    <w:rsid w:val="00DB08D7"/>
    <w:rsid w:val="00DB11E0"/>
    <w:rsid w:val="00DB123E"/>
    <w:rsid w:val="00DB2B00"/>
    <w:rsid w:val="00DB310D"/>
    <w:rsid w:val="00DB33A0"/>
    <w:rsid w:val="00DB48C6"/>
    <w:rsid w:val="00DB496D"/>
    <w:rsid w:val="00DB4CB0"/>
    <w:rsid w:val="00DB64C0"/>
    <w:rsid w:val="00DB754B"/>
    <w:rsid w:val="00DC10FD"/>
    <w:rsid w:val="00DC2008"/>
    <w:rsid w:val="00DC3DE3"/>
    <w:rsid w:val="00DC3F60"/>
    <w:rsid w:val="00DC4023"/>
    <w:rsid w:val="00DC481C"/>
    <w:rsid w:val="00DC69C4"/>
    <w:rsid w:val="00DC78C7"/>
    <w:rsid w:val="00DD09C4"/>
    <w:rsid w:val="00DD11A4"/>
    <w:rsid w:val="00DD26B8"/>
    <w:rsid w:val="00DD29A9"/>
    <w:rsid w:val="00DD4420"/>
    <w:rsid w:val="00DD48B8"/>
    <w:rsid w:val="00DD6D22"/>
    <w:rsid w:val="00DD6D64"/>
    <w:rsid w:val="00DD6F15"/>
    <w:rsid w:val="00DD7266"/>
    <w:rsid w:val="00DD7A8A"/>
    <w:rsid w:val="00DD7E48"/>
    <w:rsid w:val="00DE159E"/>
    <w:rsid w:val="00DE2BEB"/>
    <w:rsid w:val="00DE304C"/>
    <w:rsid w:val="00DE3BC0"/>
    <w:rsid w:val="00DE4C1E"/>
    <w:rsid w:val="00DE6A06"/>
    <w:rsid w:val="00DE7362"/>
    <w:rsid w:val="00DE7AF0"/>
    <w:rsid w:val="00DF0688"/>
    <w:rsid w:val="00DF1508"/>
    <w:rsid w:val="00DF1981"/>
    <w:rsid w:val="00DF1E77"/>
    <w:rsid w:val="00DF2182"/>
    <w:rsid w:val="00DF2CAB"/>
    <w:rsid w:val="00DF3A3C"/>
    <w:rsid w:val="00DF72E1"/>
    <w:rsid w:val="00DF79B9"/>
    <w:rsid w:val="00DF7E5A"/>
    <w:rsid w:val="00E0030B"/>
    <w:rsid w:val="00E00FBA"/>
    <w:rsid w:val="00E016D6"/>
    <w:rsid w:val="00E01A4F"/>
    <w:rsid w:val="00E0280B"/>
    <w:rsid w:val="00E04839"/>
    <w:rsid w:val="00E04B8E"/>
    <w:rsid w:val="00E04B98"/>
    <w:rsid w:val="00E05252"/>
    <w:rsid w:val="00E05286"/>
    <w:rsid w:val="00E063F1"/>
    <w:rsid w:val="00E06AB3"/>
    <w:rsid w:val="00E0756D"/>
    <w:rsid w:val="00E076FC"/>
    <w:rsid w:val="00E07875"/>
    <w:rsid w:val="00E10A97"/>
    <w:rsid w:val="00E126D7"/>
    <w:rsid w:val="00E129DB"/>
    <w:rsid w:val="00E12F55"/>
    <w:rsid w:val="00E12FE5"/>
    <w:rsid w:val="00E13795"/>
    <w:rsid w:val="00E13840"/>
    <w:rsid w:val="00E148C4"/>
    <w:rsid w:val="00E14AE1"/>
    <w:rsid w:val="00E154CA"/>
    <w:rsid w:val="00E169B8"/>
    <w:rsid w:val="00E169D4"/>
    <w:rsid w:val="00E17AD3"/>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D65"/>
    <w:rsid w:val="00E33735"/>
    <w:rsid w:val="00E3461D"/>
    <w:rsid w:val="00E348DE"/>
    <w:rsid w:val="00E34D10"/>
    <w:rsid w:val="00E3529A"/>
    <w:rsid w:val="00E35E17"/>
    <w:rsid w:val="00E36074"/>
    <w:rsid w:val="00E36C19"/>
    <w:rsid w:val="00E3751D"/>
    <w:rsid w:val="00E37A64"/>
    <w:rsid w:val="00E42885"/>
    <w:rsid w:val="00E4380C"/>
    <w:rsid w:val="00E43AA8"/>
    <w:rsid w:val="00E44086"/>
    <w:rsid w:val="00E44648"/>
    <w:rsid w:val="00E446DB"/>
    <w:rsid w:val="00E4475F"/>
    <w:rsid w:val="00E46C3C"/>
    <w:rsid w:val="00E46EBC"/>
    <w:rsid w:val="00E46F75"/>
    <w:rsid w:val="00E47080"/>
    <w:rsid w:val="00E472EA"/>
    <w:rsid w:val="00E51DCB"/>
    <w:rsid w:val="00E53719"/>
    <w:rsid w:val="00E53CC9"/>
    <w:rsid w:val="00E53E68"/>
    <w:rsid w:val="00E546B3"/>
    <w:rsid w:val="00E600FF"/>
    <w:rsid w:val="00E607D8"/>
    <w:rsid w:val="00E61507"/>
    <w:rsid w:val="00E62473"/>
    <w:rsid w:val="00E625D1"/>
    <w:rsid w:val="00E62632"/>
    <w:rsid w:val="00E6469D"/>
    <w:rsid w:val="00E64DC1"/>
    <w:rsid w:val="00E65519"/>
    <w:rsid w:val="00E65C3A"/>
    <w:rsid w:val="00E65E6E"/>
    <w:rsid w:val="00E66ABD"/>
    <w:rsid w:val="00E67183"/>
    <w:rsid w:val="00E6757B"/>
    <w:rsid w:val="00E70C0C"/>
    <w:rsid w:val="00E71BA4"/>
    <w:rsid w:val="00E71F85"/>
    <w:rsid w:val="00E71FCD"/>
    <w:rsid w:val="00E74CB6"/>
    <w:rsid w:val="00E75633"/>
    <w:rsid w:val="00E80853"/>
    <w:rsid w:val="00E818D3"/>
    <w:rsid w:val="00E830AD"/>
    <w:rsid w:val="00E8457A"/>
    <w:rsid w:val="00E84683"/>
    <w:rsid w:val="00E849F6"/>
    <w:rsid w:val="00E84CB4"/>
    <w:rsid w:val="00E87381"/>
    <w:rsid w:val="00E87724"/>
    <w:rsid w:val="00E90230"/>
    <w:rsid w:val="00E93D74"/>
    <w:rsid w:val="00E947F0"/>
    <w:rsid w:val="00E95C17"/>
    <w:rsid w:val="00E967AE"/>
    <w:rsid w:val="00E96C1A"/>
    <w:rsid w:val="00E979F8"/>
    <w:rsid w:val="00EA1B14"/>
    <w:rsid w:val="00EA1CC6"/>
    <w:rsid w:val="00EA1CD1"/>
    <w:rsid w:val="00EA24EC"/>
    <w:rsid w:val="00EA2748"/>
    <w:rsid w:val="00EA2823"/>
    <w:rsid w:val="00EA3172"/>
    <w:rsid w:val="00EA4398"/>
    <w:rsid w:val="00EA634C"/>
    <w:rsid w:val="00EB0E27"/>
    <w:rsid w:val="00EB140C"/>
    <w:rsid w:val="00EB1CC0"/>
    <w:rsid w:val="00EB20BA"/>
    <w:rsid w:val="00EB537B"/>
    <w:rsid w:val="00EB54E2"/>
    <w:rsid w:val="00EB566C"/>
    <w:rsid w:val="00EB661B"/>
    <w:rsid w:val="00EB6AAD"/>
    <w:rsid w:val="00EB7940"/>
    <w:rsid w:val="00EC0C9C"/>
    <w:rsid w:val="00EC0FC4"/>
    <w:rsid w:val="00EC2D7F"/>
    <w:rsid w:val="00EC3708"/>
    <w:rsid w:val="00EC4CD8"/>
    <w:rsid w:val="00EC563A"/>
    <w:rsid w:val="00EC6DA7"/>
    <w:rsid w:val="00ED0DCB"/>
    <w:rsid w:val="00ED1CBE"/>
    <w:rsid w:val="00ED4485"/>
    <w:rsid w:val="00ED51CB"/>
    <w:rsid w:val="00ED5576"/>
    <w:rsid w:val="00ED5600"/>
    <w:rsid w:val="00ED5C37"/>
    <w:rsid w:val="00ED63D0"/>
    <w:rsid w:val="00ED7115"/>
    <w:rsid w:val="00ED778F"/>
    <w:rsid w:val="00ED7F75"/>
    <w:rsid w:val="00EE12C8"/>
    <w:rsid w:val="00EE3E93"/>
    <w:rsid w:val="00EE6827"/>
    <w:rsid w:val="00EE69B9"/>
    <w:rsid w:val="00EF05E3"/>
    <w:rsid w:val="00EF1183"/>
    <w:rsid w:val="00EF138F"/>
    <w:rsid w:val="00EF14D1"/>
    <w:rsid w:val="00EF1DFC"/>
    <w:rsid w:val="00EF2766"/>
    <w:rsid w:val="00EF3D6F"/>
    <w:rsid w:val="00EF3E21"/>
    <w:rsid w:val="00EF4AF3"/>
    <w:rsid w:val="00EF534B"/>
    <w:rsid w:val="00EF53E2"/>
    <w:rsid w:val="00EF58FE"/>
    <w:rsid w:val="00EF6365"/>
    <w:rsid w:val="00EF6D33"/>
    <w:rsid w:val="00EF7037"/>
    <w:rsid w:val="00EF74AB"/>
    <w:rsid w:val="00F003C3"/>
    <w:rsid w:val="00F00DDC"/>
    <w:rsid w:val="00F00F43"/>
    <w:rsid w:val="00F01039"/>
    <w:rsid w:val="00F0243D"/>
    <w:rsid w:val="00F036EB"/>
    <w:rsid w:val="00F03EC3"/>
    <w:rsid w:val="00F04130"/>
    <w:rsid w:val="00F0482A"/>
    <w:rsid w:val="00F055D7"/>
    <w:rsid w:val="00F05B07"/>
    <w:rsid w:val="00F0671F"/>
    <w:rsid w:val="00F0708F"/>
    <w:rsid w:val="00F07126"/>
    <w:rsid w:val="00F1049E"/>
    <w:rsid w:val="00F1143A"/>
    <w:rsid w:val="00F11646"/>
    <w:rsid w:val="00F11678"/>
    <w:rsid w:val="00F154DF"/>
    <w:rsid w:val="00F159C6"/>
    <w:rsid w:val="00F15F3A"/>
    <w:rsid w:val="00F16F15"/>
    <w:rsid w:val="00F2151C"/>
    <w:rsid w:val="00F21A2A"/>
    <w:rsid w:val="00F221C2"/>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5022"/>
    <w:rsid w:val="00F351DD"/>
    <w:rsid w:val="00F3525B"/>
    <w:rsid w:val="00F37FDC"/>
    <w:rsid w:val="00F40C4D"/>
    <w:rsid w:val="00F4189F"/>
    <w:rsid w:val="00F42054"/>
    <w:rsid w:val="00F425D8"/>
    <w:rsid w:val="00F42D11"/>
    <w:rsid w:val="00F43CE1"/>
    <w:rsid w:val="00F44525"/>
    <w:rsid w:val="00F44674"/>
    <w:rsid w:val="00F45397"/>
    <w:rsid w:val="00F470D6"/>
    <w:rsid w:val="00F47E7E"/>
    <w:rsid w:val="00F507DB"/>
    <w:rsid w:val="00F510BF"/>
    <w:rsid w:val="00F5334D"/>
    <w:rsid w:val="00F54E65"/>
    <w:rsid w:val="00F54FF6"/>
    <w:rsid w:val="00F55CB2"/>
    <w:rsid w:val="00F561CE"/>
    <w:rsid w:val="00F6057E"/>
    <w:rsid w:val="00F60DCE"/>
    <w:rsid w:val="00F61457"/>
    <w:rsid w:val="00F614BF"/>
    <w:rsid w:val="00F62630"/>
    <w:rsid w:val="00F62EAA"/>
    <w:rsid w:val="00F63E7D"/>
    <w:rsid w:val="00F642D8"/>
    <w:rsid w:val="00F647D7"/>
    <w:rsid w:val="00F64939"/>
    <w:rsid w:val="00F6618C"/>
    <w:rsid w:val="00F6656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3845"/>
    <w:rsid w:val="00FB468D"/>
    <w:rsid w:val="00FB4ECD"/>
    <w:rsid w:val="00FB62BF"/>
    <w:rsid w:val="00FB7A63"/>
    <w:rsid w:val="00FC0438"/>
    <w:rsid w:val="00FC09F4"/>
    <w:rsid w:val="00FC0ABC"/>
    <w:rsid w:val="00FC1F90"/>
    <w:rsid w:val="00FC29BF"/>
    <w:rsid w:val="00FC5170"/>
    <w:rsid w:val="00FD1108"/>
    <w:rsid w:val="00FD1150"/>
    <w:rsid w:val="00FD1649"/>
    <w:rsid w:val="00FD22AE"/>
    <w:rsid w:val="00FD2E33"/>
    <w:rsid w:val="00FD3DE1"/>
    <w:rsid w:val="00FD4465"/>
    <w:rsid w:val="00FD504F"/>
    <w:rsid w:val="00FE0851"/>
    <w:rsid w:val="00FE1864"/>
    <w:rsid w:val="00FE1DD8"/>
    <w:rsid w:val="00FE2A61"/>
    <w:rsid w:val="00FE2A8B"/>
    <w:rsid w:val="00FE2FFF"/>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3641"/>
    <w:rsid w:val="00FF4173"/>
    <w:rsid w:val="00FF5D6F"/>
    <w:rsid w:val="00FF7161"/>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3D37"/>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paragraph" w:styleId="4">
    <w:name w:val="heading 4"/>
    <w:basedOn w:val="a1"/>
    <w:next w:val="a1"/>
    <w:link w:val="40"/>
    <w:uiPriority w:val="9"/>
    <w:semiHidden/>
    <w:unhideWhenUsed/>
    <w:qFormat/>
    <w:rsid w:val="004B52AC"/>
    <w:pPr>
      <w:keepNext/>
      <w:spacing w:line="720" w:lineRule="atLeast"/>
      <w:outlineLvl w:val="3"/>
    </w:pPr>
    <w:rPr>
      <w:rFonts w:asciiTheme="majorHAnsi" w:eastAsiaTheme="majorEastAsia" w:hAnsiTheme="majorHAnsi" w:cstheme="majorBidi"/>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 w:type="character" w:customStyle="1" w:styleId="40">
    <w:name w:val="標題 4 字元"/>
    <w:basedOn w:val="a2"/>
    <w:link w:val="4"/>
    <w:uiPriority w:val="9"/>
    <w:semiHidden/>
    <w:rsid w:val="004B52AC"/>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4918">
      <w:bodyDiv w:val="1"/>
      <w:marLeft w:val="0"/>
      <w:marRight w:val="0"/>
      <w:marTop w:val="0"/>
      <w:marBottom w:val="0"/>
      <w:divBdr>
        <w:top w:val="none" w:sz="0" w:space="0" w:color="auto"/>
        <w:left w:val="none" w:sz="0" w:space="0" w:color="auto"/>
        <w:bottom w:val="none" w:sz="0" w:space="0" w:color="auto"/>
        <w:right w:val="none" w:sz="0" w:space="0" w:color="auto"/>
      </w:divBdr>
    </w:div>
    <w:div w:id="1240990603">
      <w:bodyDiv w:val="1"/>
      <w:marLeft w:val="0"/>
      <w:marRight w:val="0"/>
      <w:marTop w:val="0"/>
      <w:marBottom w:val="0"/>
      <w:divBdr>
        <w:top w:val="none" w:sz="0" w:space="0" w:color="auto"/>
        <w:left w:val="none" w:sz="0" w:space="0" w:color="auto"/>
        <w:bottom w:val="none" w:sz="0" w:space="0" w:color="auto"/>
        <w:right w:val="none" w:sz="0" w:space="0" w:color="auto"/>
      </w:divBdr>
    </w:div>
    <w:div w:id="1300264805">
      <w:bodyDiv w:val="1"/>
      <w:marLeft w:val="0"/>
      <w:marRight w:val="0"/>
      <w:marTop w:val="0"/>
      <w:marBottom w:val="0"/>
      <w:divBdr>
        <w:top w:val="none" w:sz="0" w:space="0" w:color="auto"/>
        <w:left w:val="none" w:sz="0" w:space="0" w:color="auto"/>
        <w:bottom w:val="none" w:sz="0" w:space="0" w:color="auto"/>
        <w:right w:val="none" w:sz="0" w:space="0" w:color="auto"/>
      </w:divBdr>
    </w:div>
    <w:div w:id="1438678336">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 w:id="1813981974">
      <w:bodyDiv w:val="1"/>
      <w:marLeft w:val="0"/>
      <w:marRight w:val="0"/>
      <w:marTop w:val="0"/>
      <w:marBottom w:val="0"/>
      <w:divBdr>
        <w:top w:val="none" w:sz="0" w:space="0" w:color="auto"/>
        <w:left w:val="none" w:sz="0" w:space="0" w:color="auto"/>
        <w:bottom w:val="none" w:sz="0" w:space="0" w:color="auto"/>
        <w:right w:val="none" w:sz="0" w:space="0" w:color="auto"/>
      </w:divBdr>
    </w:div>
    <w:div w:id="2008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3</TotalTime>
  <Pages>13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5</cp:revision>
  <cp:lastPrinted>2025-01-15T06:04:00Z</cp:lastPrinted>
  <dcterms:created xsi:type="dcterms:W3CDTF">2025-02-19T05:41:00Z</dcterms:created>
  <dcterms:modified xsi:type="dcterms:W3CDTF">2025-02-19T09:30:00Z</dcterms:modified>
</cp:coreProperties>
</file>