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FCE" w14:textId="285AFFE7" w:rsidR="00826243" w:rsidRPr="003E047E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3E047E">
        <w:rPr>
          <w:rFonts w:ascii="微軟正黑體" w:eastAsia="微軟正黑體" w:hAnsi="微軟正黑體" w:hint="eastAsia"/>
          <w:b/>
          <w:bCs/>
          <w:sz w:val="28"/>
          <w:szCs w:val="28"/>
        </w:rPr>
        <w:t>川普2.0關稅戰對全球經濟與臺灣產業的影響</w:t>
      </w:r>
      <w:r w:rsidRPr="003E047E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r w:rsidR="00EA0855" w:rsidRPr="003E047E">
        <w:rPr>
          <w:rFonts w:ascii="微軟正黑體" w:eastAsia="微軟正黑體" w:hAnsi="微軟正黑體" w:hint="eastAsia"/>
          <w:b/>
          <w:bCs/>
          <w:sz w:val="28"/>
          <w:szCs w:val="28"/>
        </w:rPr>
        <w:t>高雄場</w:t>
      </w:r>
      <w:r w:rsidR="00440816" w:rsidRPr="003E047E">
        <w:rPr>
          <w:rFonts w:ascii="微軟正黑體" w:eastAsia="微軟正黑體" w:hAnsi="微軟正黑體" w:hint="eastAsia"/>
          <w:b/>
          <w:sz w:val="28"/>
          <w:szCs w:val="28"/>
        </w:rPr>
        <w:t>（實體+</w:t>
      </w:r>
      <w:r w:rsidR="00440816" w:rsidRPr="003E047E">
        <w:rPr>
          <w:rFonts w:ascii="微軟正黑體" w:eastAsia="微軟正黑體" w:hAnsi="微軟正黑體"/>
          <w:b/>
          <w:sz w:val="28"/>
          <w:szCs w:val="28"/>
        </w:rPr>
        <w:t>線上</w:t>
      </w:r>
      <w:r w:rsidR="00440816" w:rsidRPr="003E047E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7D2FFFF2" w14:textId="41D4504E" w:rsidR="00470D1D" w:rsidRPr="003E047E" w:rsidRDefault="00453D30" w:rsidP="00440816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臺商轉型升級的關鍵課題。本研討會希望能協助臺商適應變化的投資及經商環境，降低營運風險，提升供應鏈韌性與競爭力，並開拓多元海外市場，確保在全球供應鏈中的關鍵地位，掌握國際市場機會。</w:t>
      </w:r>
    </w:p>
    <w:p w14:paraId="4D44B0DE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主辦單位：經濟部</w:t>
      </w:r>
    </w:p>
    <w:p w14:paraId="5F4224F7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承辦單位：商業發展研究院</w:t>
      </w:r>
    </w:p>
    <w:p w14:paraId="0790FC4A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合作辦理單位：中華民國全國工業總會、中華民國全國商業總會</w:t>
      </w:r>
    </w:p>
    <w:p w14:paraId="602B4D37" w14:textId="77777777" w:rsidR="00A57C14" w:rsidRPr="003E047E" w:rsidRDefault="00A57C14" w:rsidP="00A57C1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AF8A53B" w:rsidR="00066E5A" w:rsidRPr="003E047E" w:rsidRDefault="00066E5A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一、活動說明</w:t>
      </w:r>
    </w:p>
    <w:p w14:paraId="51633EB0" w14:textId="77777777" w:rsidR="00EA0855" w:rsidRPr="003E047E" w:rsidRDefault="00EA0855" w:rsidP="00F410F3">
      <w:pPr>
        <w:pStyle w:val="a9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高雄場</w:t>
      </w:r>
    </w:p>
    <w:p w14:paraId="6768C432" w14:textId="3C4B3ABD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時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間</w:t>
      </w:r>
      <w:r w:rsidRPr="003E047E">
        <w:rPr>
          <w:rFonts w:ascii="微軟正黑體" w:eastAsia="微軟正黑體" w:hAnsi="微軟正黑體" w:hint="eastAsia"/>
        </w:rPr>
        <w:t>：114</w:t>
      </w:r>
      <w:r w:rsidRPr="003E047E">
        <w:rPr>
          <w:rFonts w:ascii="微軟正黑體" w:eastAsia="微軟正黑體" w:hAnsi="微軟正黑體"/>
        </w:rPr>
        <w:t>年</w:t>
      </w:r>
      <w:r w:rsidRPr="003E047E">
        <w:rPr>
          <w:rFonts w:ascii="微軟正黑體" w:eastAsia="微軟正黑體" w:hAnsi="微軟正黑體" w:hint="eastAsia"/>
        </w:rPr>
        <w:t>11</w:t>
      </w:r>
      <w:r w:rsidRPr="003E047E">
        <w:rPr>
          <w:rFonts w:ascii="微軟正黑體" w:eastAsia="微軟正黑體" w:hAnsi="微軟正黑體"/>
        </w:rPr>
        <w:t>月</w:t>
      </w:r>
      <w:r w:rsidRPr="003E047E">
        <w:rPr>
          <w:rFonts w:ascii="微軟正黑體" w:eastAsia="微軟正黑體" w:hAnsi="微軟正黑體" w:hint="eastAsia"/>
        </w:rPr>
        <w:t>6</w:t>
      </w:r>
      <w:r w:rsidRPr="003E047E">
        <w:rPr>
          <w:rFonts w:ascii="微軟正黑體" w:eastAsia="微軟正黑體" w:hAnsi="微軟正黑體"/>
        </w:rPr>
        <w:t>日下午</w:t>
      </w:r>
      <w:r w:rsidRPr="003E047E">
        <w:rPr>
          <w:rFonts w:ascii="微軟正黑體" w:eastAsia="微軟正黑體" w:hAnsi="微軟正黑體" w:hint="eastAsia"/>
        </w:rPr>
        <w:t>2:00-5:00</w:t>
      </w:r>
    </w:p>
    <w:p w14:paraId="393B9F56" w14:textId="399CC769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地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點</w:t>
      </w:r>
      <w:r w:rsidRPr="003E047E">
        <w:rPr>
          <w:rFonts w:ascii="微軟正黑體" w:eastAsia="微軟正黑體" w:hAnsi="微軟正黑體" w:hint="eastAsia"/>
        </w:rPr>
        <w:t>：</w:t>
      </w:r>
      <w:r w:rsidRPr="003E047E">
        <w:rPr>
          <w:rFonts w:ascii="微軟正黑體" w:eastAsia="微軟正黑體" w:hAnsi="微軟正黑體"/>
        </w:rPr>
        <w:t>外貿協會高雄辦事處</w:t>
      </w:r>
      <w:r w:rsidRPr="003E047E">
        <w:rPr>
          <w:rFonts w:ascii="微軟正黑體" w:eastAsia="微軟正黑體" w:hAnsi="微軟正黑體" w:hint="eastAsia"/>
        </w:rPr>
        <w:t>(高雄市苓雅區民權一路28號503會議室)</w:t>
      </w:r>
    </w:p>
    <w:p w14:paraId="1EBBF473" w14:textId="6748D5CF" w:rsidR="00066E5A" w:rsidRPr="003E047E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報名方式：以Google線上表單方式報名。</w:t>
      </w:r>
    </w:p>
    <w:p w14:paraId="57F1EFFE" w14:textId="6A54BB49" w:rsidR="002A10A6" w:rsidRPr="002A10A6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 w:hint="eastAsia"/>
        </w:rPr>
      </w:pPr>
      <w:r w:rsidRPr="003E047E">
        <w:rPr>
          <w:rFonts w:ascii="微軟正黑體" w:eastAsia="微軟正黑體" w:hAnsi="微軟正黑體"/>
        </w:rPr>
        <w:t>報名網址：</w:t>
      </w:r>
      <w:r w:rsidR="002A10A6">
        <w:rPr>
          <w:rFonts w:ascii="微軟正黑體" w:eastAsia="微軟正黑體" w:hAnsi="微軟正黑體"/>
        </w:rPr>
        <w:fldChar w:fldCharType="begin"/>
      </w:r>
      <w:r w:rsidR="002A10A6">
        <w:rPr>
          <w:rFonts w:ascii="微軟正黑體" w:eastAsia="微軟正黑體" w:hAnsi="微軟正黑體"/>
        </w:rPr>
        <w:instrText>HYPERLINK "</w:instrText>
      </w:r>
      <w:r w:rsidR="002A10A6" w:rsidRPr="002A10A6">
        <w:rPr>
          <w:rFonts w:ascii="微軟正黑體" w:eastAsia="微軟正黑體" w:hAnsi="微軟正黑體"/>
        </w:rPr>
        <w:instrText>https://reurl.cc/z5dmLQ</w:instrText>
      </w:r>
      <w:r w:rsidR="002A10A6">
        <w:rPr>
          <w:rFonts w:ascii="微軟正黑體" w:eastAsia="微軟正黑體" w:hAnsi="微軟正黑體"/>
        </w:rPr>
        <w:instrText>"</w:instrText>
      </w:r>
      <w:r w:rsidR="002A10A6">
        <w:rPr>
          <w:rFonts w:ascii="微軟正黑體" w:eastAsia="微軟正黑體" w:hAnsi="微軟正黑體"/>
        </w:rPr>
        <w:fldChar w:fldCharType="separate"/>
      </w:r>
      <w:r w:rsidR="002A10A6" w:rsidRPr="008F0918">
        <w:rPr>
          <w:rStyle w:val="afd"/>
          <w:rFonts w:ascii="微軟正黑體" w:eastAsia="微軟正黑體" w:hAnsi="微軟正黑體"/>
        </w:rPr>
        <w:t>https://</w:t>
      </w:r>
      <w:proofErr w:type="spellStart"/>
      <w:r w:rsidR="002A10A6" w:rsidRPr="008F0918">
        <w:rPr>
          <w:rStyle w:val="afd"/>
          <w:rFonts w:ascii="微軟正黑體" w:eastAsia="微軟正黑體" w:hAnsi="微軟正黑體"/>
        </w:rPr>
        <w:t>reurl.cc</w:t>
      </w:r>
      <w:proofErr w:type="spellEnd"/>
      <w:r w:rsidR="002A10A6" w:rsidRPr="008F0918">
        <w:rPr>
          <w:rStyle w:val="afd"/>
          <w:rFonts w:ascii="微軟正黑體" w:eastAsia="微軟正黑體" w:hAnsi="微軟正黑體"/>
        </w:rPr>
        <w:t>/z5dmLQ</w:t>
      </w:r>
      <w:r w:rsidR="002A10A6">
        <w:rPr>
          <w:rFonts w:ascii="微軟正黑體" w:eastAsia="微軟正黑體" w:hAnsi="微軟正黑體"/>
        </w:rPr>
        <w:fldChar w:fldCharType="end"/>
      </w:r>
    </w:p>
    <w:p w14:paraId="25F66673" w14:textId="3B0317F4" w:rsidR="00066E5A" w:rsidRPr="003E047E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活動費用：活動全程免費，額滿截止。 </w:t>
      </w:r>
    </w:p>
    <w:p w14:paraId="3C13291A" w14:textId="2FFEC801" w:rsidR="00066E5A" w:rsidRPr="003E047E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聯絡窗口：0</w:t>
      </w:r>
      <w:r w:rsidRPr="003E047E">
        <w:rPr>
          <w:rFonts w:ascii="微軟正黑體" w:eastAsia="微軟正黑體" w:hAnsi="微軟正黑體" w:hint="eastAsia"/>
        </w:rPr>
        <w:t>2</w:t>
      </w:r>
      <w:r w:rsidRPr="003E047E">
        <w:rPr>
          <w:rFonts w:ascii="微軟正黑體" w:eastAsia="微軟正黑體" w:hAnsi="微軟正黑體"/>
        </w:rPr>
        <w:t>-</w:t>
      </w:r>
      <w:r w:rsidRPr="003E047E">
        <w:rPr>
          <w:rFonts w:ascii="微軟正黑體" w:eastAsia="微軟正黑體" w:hAnsi="微軟正黑體" w:hint="eastAsia"/>
        </w:rPr>
        <w:t>27033500</w:t>
      </w:r>
      <w:r w:rsidRPr="003E047E">
        <w:rPr>
          <w:rFonts w:ascii="微軟正黑體" w:eastAsia="微軟正黑體" w:hAnsi="微軟正黑體"/>
        </w:rPr>
        <w:t>分機</w:t>
      </w:r>
      <w:r w:rsidRPr="003E047E">
        <w:rPr>
          <w:rFonts w:ascii="微軟正黑體" w:eastAsia="微軟正黑體" w:hAnsi="微軟正黑體" w:hint="eastAsia"/>
        </w:rPr>
        <w:t>134詹</w:t>
      </w:r>
      <w:r w:rsidRPr="003E047E">
        <w:rPr>
          <w:rFonts w:ascii="微軟正黑體" w:eastAsia="微軟正黑體" w:hAnsi="微軟正黑體"/>
        </w:rPr>
        <w:t>小姐、</w:t>
      </w:r>
      <w:r w:rsidRPr="003E047E">
        <w:rPr>
          <w:rFonts w:ascii="微軟正黑體" w:eastAsia="微軟正黑體" w:hAnsi="微軟正黑體" w:hint="eastAsia"/>
        </w:rPr>
        <w:t>146</w:t>
      </w:r>
      <w:r w:rsidRPr="003E047E">
        <w:rPr>
          <w:rFonts w:ascii="微軟正黑體" w:eastAsia="微軟正黑體" w:hAnsi="微軟正黑體"/>
        </w:rPr>
        <w:t>張</w:t>
      </w:r>
      <w:r w:rsidR="00CB1B30" w:rsidRPr="003E047E">
        <w:rPr>
          <w:rFonts w:ascii="微軟正黑體" w:eastAsia="微軟正黑體" w:hAnsi="微軟正黑體"/>
        </w:rPr>
        <w:t>先生</w:t>
      </w:r>
    </w:p>
    <w:p w14:paraId="6E2200A9" w14:textId="475240F2" w:rsidR="00D318F9" w:rsidRPr="003E047E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二</w:t>
      </w:r>
      <w:r w:rsidRPr="003E047E">
        <w:rPr>
          <w:rFonts w:ascii="新細明體" w:eastAsia="新細明體" w:hAnsi="新細明體" w:hint="eastAsia"/>
          <w:b/>
          <w:bCs/>
        </w:rPr>
        <w:t>、</w:t>
      </w:r>
      <w:r w:rsidRPr="003E047E">
        <w:rPr>
          <w:rFonts w:ascii="微軟正黑體" w:eastAsia="微軟正黑體" w:hAnsi="微軟正黑體"/>
          <w:b/>
          <w:bCs/>
        </w:rPr>
        <w:t>活動</w:t>
      </w:r>
      <w:r w:rsidR="00D17875" w:rsidRPr="003E047E">
        <w:rPr>
          <w:rFonts w:ascii="微軟正黑體" w:eastAsia="微軟正黑體" w:hAnsi="微軟正黑體" w:hint="eastAsia"/>
          <w:b/>
          <w:bCs/>
        </w:rPr>
        <w:t>議程</w:t>
      </w:r>
      <w:r w:rsidR="001032A6">
        <w:rPr>
          <w:rFonts w:ascii="微軟正黑體" w:eastAsia="微軟正黑體" w:hAnsi="微軟正黑體" w:hint="eastAsia"/>
          <w:b/>
          <w:bCs/>
        </w:rPr>
        <w:t>(暫訂)</w:t>
      </w:r>
      <w:r w:rsidR="00D17875" w:rsidRPr="003E047E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3E047E" w:rsidRPr="003E047E" w14:paraId="4CF103A5" w14:textId="77777777" w:rsidTr="00DC7D1E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3E047E" w:rsidRPr="003E047E" w14:paraId="5DE9ADE4" w14:textId="77777777" w:rsidTr="00305E2B">
        <w:tc>
          <w:tcPr>
            <w:tcW w:w="1555" w:type="dxa"/>
          </w:tcPr>
          <w:p w14:paraId="5525B545" w14:textId="3A9A49DB" w:rsidR="00D17875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17875" w:rsidRPr="003E047E">
              <w:rPr>
                <w:rFonts w:ascii="微軟正黑體" w:eastAsia="微軟正黑體" w:hAnsi="微軟正黑體" w:hint="eastAsia"/>
              </w:rPr>
              <w:t>:00-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17875" w:rsidRPr="003E047E">
              <w:rPr>
                <w:rFonts w:ascii="微軟正黑體" w:eastAsia="微軟正黑體" w:hAnsi="微軟正黑體" w:hint="eastAsia"/>
              </w:rPr>
              <w:t>:10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3E047E" w:rsidRPr="003E047E" w14:paraId="6E4D790B" w14:textId="77777777" w:rsidTr="00DC7D1E">
        <w:tc>
          <w:tcPr>
            <w:tcW w:w="1555" w:type="dxa"/>
          </w:tcPr>
          <w:p w14:paraId="68C0FBA3" w14:textId="7AF6F1C9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:10-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4E828710" w14:textId="2D021E1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3BCA6FBA" w14:textId="77777777" w:rsidTr="00DC7D1E">
        <w:tc>
          <w:tcPr>
            <w:tcW w:w="1555" w:type="dxa"/>
          </w:tcPr>
          <w:p w14:paraId="2D2997E7" w14:textId="410E5DF4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</w:t>
            </w:r>
          </w:p>
        </w:tc>
        <w:tc>
          <w:tcPr>
            <w:tcW w:w="5103" w:type="dxa"/>
          </w:tcPr>
          <w:p w14:paraId="3C34FC40" w14:textId="68F4E712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第一章 川普關稅戰情分析 </w:t>
            </w:r>
          </w:p>
          <w:p w14:paraId="57BDF6F2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2DB777A2" w14:textId="77777777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727553E5" w14:textId="447817D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3E047E">
              <w:rPr>
                <w:rFonts w:ascii="微軟正黑體" w:eastAsia="微軟正黑體" w:hAnsi="微軟正黑體" w:hint="eastAsia"/>
              </w:rPr>
              <w:br/>
              <w:t>(1)川普1.0後臺商投資調整概況</w:t>
            </w:r>
          </w:p>
          <w:p w14:paraId="2FB55681" w14:textId="0F5CDD66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(2)川普2.0關稅對臺商供應鏈影響(如產能重新配置、違規轉運、供應鏈溯源等)</w:t>
            </w:r>
          </w:p>
        </w:tc>
        <w:tc>
          <w:tcPr>
            <w:tcW w:w="3118" w:type="dxa"/>
          </w:tcPr>
          <w:p w14:paraId="57D12FF8" w14:textId="2DABC2C6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5AC467AE" w14:textId="146FF4A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楊書菲副主任</w:t>
            </w:r>
          </w:p>
        </w:tc>
      </w:tr>
      <w:tr w:rsidR="003E047E" w:rsidRPr="003E047E" w14:paraId="489D44EA" w14:textId="77777777" w:rsidTr="00DC7D1E">
        <w:tc>
          <w:tcPr>
            <w:tcW w:w="1555" w:type="dxa"/>
          </w:tcPr>
          <w:p w14:paraId="602D1387" w14:textId="52A74EF5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3F2E74C4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第二章 川普2.0關稅戰下的全球經濟與臺灣角色</w:t>
            </w:r>
          </w:p>
          <w:p w14:paraId="74426A4D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2. 美、中、臺經濟情勢分析</w:t>
            </w:r>
          </w:p>
          <w:p w14:paraId="3C52FD88" w14:textId="453F0581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3. 全球經濟變局下臺灣可以扮演何種角色？應有思維？</w:t>
            </w:r>
          </w:p>
        </w:tc>
        <w:tc>
          <w:tcPr>
            <w:tcW w:w="3118" w:type="dxa"/>
          </w:tcPr>
          <w:p w14:paraId="5EF52014" w14:textId="260A268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台經院研究六所</w:t>
            </w:r>
          </w:p>
          <w:p w14:paraId="56D51BED" w14:textId="6E73E94B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吳孟道所長</w:t>
            </w:r>
          </w:p>
        </w:tc>
      </w:tr>
      <w:tr w:rsidR="003E047E" w:rsidRPr="003E047E" w14:paraId="04C7C4B8" w14:textId="77777777" w:rsidTr="004D7EEE">
        <w:tc>
          <w:tcPr>
            <w:tcW w:w="1555" w:type="dxa"/>
          </w:tcPr>
          <w:p w14:paraId="54699B79" w14:textId="1D81C11E" w:rsidR="00D17875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:30</w:t>
            </w:r>
          </w:p>
        </w:tc>
        <w:tc>
          <w:tcPr>
            <w:tcW w:w="8221" w:type="dxa"/>
            <w:gridSpan w:val="2"/>
          </w:tcPr>
          <w:p w14:paraId="758EDD2C" w14:textId="37088C5C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中場休息</w:t>
            </w:r>
          </w:p>
        </w:tc>
      </w:tr>
      <w:tr w:rsidR="003E047E" w:rsidRPr="003E047E" w14:paraId="77AB7317" w14:textId="77777777" w:rsidTr="00DC7D1E">
        <w:tc>
          <w:tcPr>
            <w:tcW w:w="1555" w:type="dxa"/>
          </w:tcPr>
          <w:p w14:paraId="5A544BED" w14:textId="434CB126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:30-1</w:t>
            </w:r>
            <w:r w:rsidRPr="003E047E">
              <w:rPr>
                <w:rFonts w:ascii="微軟正黑體" w:eastAsia="微軟正黑體" w:hAnsi="微軟正黑體" w:hint="eastAsia"/>
              </w:rPr>
              <w:t>6</w:t>
            </w:r>
            <w:r w:rsidR="00D318F9"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5069F052" w14:textId="408F02D8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第三章 臺商因應美國關稅措施強化供應鏈韌性策略布局</w:t>
            </w:r>
          </w:p>
          <w:p w14:paraId="0B35555B" w14:textId="77777777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CD80A09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臺商持續調整投資</w:t>
            </w:r>
            <w:r w:rsidR="00DC7D1E" w:rsidRPr="003E047E">
              <w:rPr>
                <w:rFonts w:ascii="微軟正黑體" w:eastAsia="微軟正黑體" w:hAnsi="微軟正黑體" w:hint="eastAsia"/>
              </w:rPr>
              <w:t>策略</w:t>
            </w:r>
            <w:r w:rsidRPr="003E047E">
              <w:rPr>
                <w:rFonts w:ascii="微軟正黑體" w:eastAsia="微軟正黑體" w:hAnsi="微軟正黑體" w:hint="eastAsia"/>
              </w:rPr>
              <w:t>與產地轉移，以多元化策略因應美國關稅變局</w:t>
            </w:r>
            <w:r w:rsidR="00DC7D1E" w:rsidRPr="003E047E">
              <w:rPr>
                <w:rFonts w:ascii="微軟正黑體" w:eastAsia="微軟正黑體" w:hAnsi="微軟正黑體" w:hint="eastAsia"/>
              </w:rPr>
              <w:t>(含赴美、非美、回臺與留在中國)</w:t>
            </w:r>
          </w:p>
          <w:p w14:paraId="6EF1A986" w14:textId="1EF134CE" w:rsidR="00D318F9" w:rsidRPr="003E047E" w:rsidRDefault="00DC7D1E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政府長期</w:t>
            </w:r>
            <w:r w:rsidR="00D318F9" w:rsidRPr="003E047E">
              <w:rPr>
                <w:rFonts w:ascii="微軟正黑體" w:eastAsia="微軟正黑體" w:hAnsi="微軟正黑體" w:hint="eastAsia"/>
              </w:rPr>
              <w:t>聚焦轉型升級</w:t>
            </w:r>
          </w:p>
        </w:tc>
        <w:tc>
          <w:tcPr>
            <w:tcW w:w="3118" w:type="dxa"/>
          </w:tcPr>
          <w:p w14:paraId="249DED03" w14:textId="6FC9D88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48015F22" w14:textId="2D85B899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3E047E" w:rsidRPr="003E047E" w14:paraId="490AF827" w14:textId="77777777" w:rsidTr="00DC7D1E">
        <w:tc>
          <w:tcPr>
            <w:tcW w:w="1555" w:type="dxa"/>
          </w:tcPr>
          <w:p w14:paraId="076B2E19" w14:textId="1D43AF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:00-1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</w:t>
            </w:r>
          </w:p>
        </w:tc>
        <w:tc>
          <w:tcPr>
            <w:tcW w:w="5103" w:type="dxa"/>
          </w:tcPr>
          <w:p w14:paraId="2F9C6F25" w14:textId="496CE8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第四章 中國投資風險議題 </w:t>
            </w:r>
          </w:p>
          <w:p w14:paraId="70EF3C08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1. </w:t>
            </w:r>
            <w:r w:rsidRPr="003E047E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24DEF12D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2. </w:t>
            </w:r>
            <w:r w:rsidRPr="003E047E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17D6FEFA" w:rsidR="00D318F9" w:rsidRPr="003E047E" w:rsidRDefault="00DC7D1E" w:rsidP="00DC7D1E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3. </w:t>
            </w:r>
            <w:r w:rsidRPr="003E047E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5095C79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DC7D1E" w:rsidRPr="003E047E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224DDD3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林瑩</w:t>
            </w:r>
            <w:r w:rsidR="00DC7D1E" w:rsidRPr="003E047E">
              <w:rPr>
                <w:rFonts w:ascii="微軟正黑體" w:eastAsia="微軟正黑體" w:hAnsi="微軟正黑體" w:hint="eastAsia"/>
              </w:rPr>
              <w:t>甄</w:t>
            </w:r>
            <w:r w:rsidRPr="003E047E">
              <w:rPr>
                <w:rFonts w:ascii="微軟正黑體" w:eastAsia="微軟正黑體" w:hAnsi="微軟正黑體" w:hint="eastAsia"/>
              </w:rPr>
              <w:t>會計師</w:t>
            </w:r>
          </w:p>
        </w:tc>
      </w:tr>
      <w:tr w:rsidR="003E047E" w:rsidRPr="003E047E" w14:paraId="54CA2E36" w14:textId="77777777" w:rsidTr="00DC7D1E">
        <w:tc>
          <w:tcPr>
            <w:tcW w:w="1555" w:type="dxa"/>
          </w:tcPr>
          <w:p w14:paraId="44DEBE65" w14:textId="52B824B1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</w:t>
            </w:r>
          </w:p>
        </w:tc>
        <w:tc>
          <w:tcPr>
            <w:tcW w:w="5103" w:type="dxa"/>
          </w:tcPr>
          <w:p w14:paraId="01670EA1" w14:textId="721763B3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第五章 政府協助事項及輔導措施 </w:t>
            </w:r>
          </w:p>
          <w:p w14:paraId="69A8DB33" w14:textId="77777777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064929D1" w14:textId="6E6D5C58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協助供應鏈重組(強化能源、水電、基礎建設、中小企傳產貸款、高科技國際</w:t>
            </w:r>
            <w:r w:rsidR="00DC7D1E" w:rsidRPr="003E047E">
              <w:rPr>
                <w:rFonts w:ascii="微軟正黑體" w:eastAsia="微軟正黑體" w:hAnsi="微軟正黑體" w:hint="eastAsia"/>
              </w:rPr>
              <w:t>部署</w:t>
            </w:r>
            <w:r w:rsidRPr="003E047E">
              <w:rPr>
                <w:rFonts w:ascii="微軟正黑體" w:eastAsia="微軟正黑體" w:hAnsi="微軟正黑體" w:hint="eastAsia"/>
              </w:rPr>
              <w:t>)</w:t>
            </w:r>
          </w:p>
          <w:p w14:paraId="6797C2BC" w14:textId="0950371E" w:rsidR="00DC7D1E" w:rsidRPr="003E047E" w:rsidRDefault="00DC7D1E" w:rsidP="00DC7D1E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7AB9F856" w:rsidR="00D318F9" w:rsidRPr="003E047E" w:rsidRDefault="00E60DF7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未來前瞻</w:t>
            </w:r>
            <w:r w:rsidR="00DC7D1E" w:rsidRPr="003E047E">
              <w:rPr>
                <w:rFonts w:ascii="微軟正黑體" w:eastAsia="微軟正黑體" w:hAnsi="微軟正黑體" w:hint="eastAsia"/>
              </w:rPr>
              <w:t>產</w:t>
            </w:r>
            <w:r w:rsidRPr="003E047E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商研院</w:t>
            </w:r>
          </w:p>
        </w:tc>
      </w:tr>
      <w:tr w:rsidR="003E047E" w:rsidRPr="003E047E" w14:paraId="21128A5D" w14:textId="77777777" w:rsidTr="00DC7D1E">
        <w:tc>
          <w:tcPr>
            <w:tcW w:w="1555" w:type="dxa"/>
          </w:tcPr>
          <w:p w14:paraId="6B5BA222" w14:textId="66B50AC5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:55-1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3567EE5C" w14:textId="71F66CE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6647F2C6" w14:textId="77777777" w:rsidTr="003E29DB">
        <w:tc>
          <w:tcPr>
            <w:tcW w:w="1555" w:type="dxa"/>
          </w:tcPr>
          <w:p w14:paraId="5F52C70F" w14:textId="0BDBC280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3E047E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三</w:t>
      </w:r>
      <w:r w:rsidRPr="003E047E">
        <w:rPr>
          <w:rFonts w:ascii="微軟正黑體" w:eastAsia="微軟正黑體" w:hAnsi="微軟正黑體" w:hint="eastAsia"/>
          <w:b/>
          <w:bCs/>
        </w:rPr>
        <w:t>、</w:t>
      </w:r>
      <w:r w:rsidR="00066E5A" w:rsidRPr="003E047E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3E047E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5F23F4F0" w14:textId="6D25D904" w:rsidR="00066E5A" w:rsidRPr="003E047E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2. </w:t>
      </w:r>
      <w:r w:rsidRPr="003E047E">
        <w:rPr>
          <w:rFonts w:ascii="微軟正黑體" w:eastAsia="微軟正黑體" w:hAnsi="微軟正黑體" w:hint="eastAsia"/>
        </w:rPr>
        <w:t>報名「線上觀看」者，本會將於活動前2天，提供會議連結網址，請留意信件。</w:t>
      </w:r>
    </w:p>
    <w:p w14:paraId="7FD40D50" w14:textId="2D22561A" w:rsidR="00470D1D" w:rsidRPr="003E047E" w:rsidRDefault="00066E5A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>3</w:t>
      </w:r>
      <w:r w:rsidR="003D0671" w:rsidRPr="003E047E">
        <w:rPr>
          <w:rFonts w:ascii="微軟正黑體" w:eastAsia="微軟正黑體" w:hAnsi="微軟正黑體" w:hint="eastAsia"/>
        </w:rPr>
        <w:t xml:space="preserve">. </w:t>
      </w:r>
      <w:r w:rsidR="00110694" w:rsidRPr="003E047E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C96D56C" w14:textId="180A76AB" w:rsidR="003D0671" w:rsidRPr="003E047E" w:rsidRDefault="003D0671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 xml:space="preserve">4 </w:t>
      </w:r>
      <w:r w:rsidRPr="003E047E">
        <w:rPr>
          <w:rFonts w:ascii="微軟正黑體" w:eastAsia="微軟正黑體" w:hAnsi="微軟正黑體"/>
        </w:rPr>
        <w:t>.本活動蒐集姓名、連絡電話及電子郵件等個人報名資訊，將僅使用於此次活動，並作為本</w:t>
      </w:r>
      <w:r w:rsidRPr="003E047E">
        <w:rPr>
          <w:rFonts w:ascii="微軟正黑體" w:eastAsia="微軟正黑體" w:hAnsi="微軟正黑體" w:hint="eastAsia"/>
        </w:rPr>
        <w:t>會</w:t>
      </w:r>
      <w:r w:rsidRPr="003E047E">
        <w:rPr>
          <w:rFonts w:ascii="微軟正黑體" w:eastAsia="微軟正黑體" w:hAnsi="微軟正黑體"/>
        </w:rPr>
        <w:t>活動訊息傳遞用。</w:t>
      </w:r>
    </w:p>
    <w:sectPr w:rsidR="003D0671" w:rsidRPr="003E047E" w:rsidSect="00D17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6D17" w14:textId="77777777" w:rsidR="00187984" w:rsidRDefault="00187984" w:rsidP="00E60DF7">
      <w:pPr>
        <w:spacing w:after="0" w:line="240" w:lineRule="auto"/>
      </w:pPr>
      <w:r>
        <w:separator/>
      </w:r>
    </w:p>
  </w:endnote>
  <w:endnote w:type="continuationSeparator" w:id="0">
    <w:p w14:paraId="7DFC5048" w14:textId="77777777" w:rsidR="00187984" w:rsidRDefault="00187984" w:rsidP="00E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979B" w14:textId="77777777" w:rsidR="00187984" w:rsidRDefault="00187984" w:rsidP="00E60DF7">
      <w:pPr>
        <w:spacing w:after="0" w:line="240" w:lineRule="auto"/>
      </w:pPr>
      <w:r>
        <w:separator/>
      </w:r>
    </w:p>
  </w:footnote>
  <w:footnote w:type="continuationSeparator" w:id="0">
    <w:p w14:paraId="36A11A3F" w14:textId="77777777" w:rsidR="00187984" w:rsidRDefault="00187984" w:rsidP="00E6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1E9"/>
    <w:multiLevelType w:val="hybridMultilevel"/>
    <w:tmpl w:val="226AC6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3"/>
  </w:num>
  <w:num w:numId="2" w16cid:durableId="429354297">
    <w:abstractNumId w:val="4"/>
  </w:num>
  <w:num w:numId="3" w16cid:durableId="1099327835">
    <w:abstractNumId w:val="2"/>
  </w:num>
  <w:num w:numId="4" w16cid:durableId="1645819704">
    <w:abstractNumId w:val="1"/>
  </w:num>
  <w:num w:numId="5" w16cid:durableId="655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66E5A"/>
    <w:rsid w:val="000B4199"/>
    <w:rsid w:val="001032A6"/>
    <w:rsid w:val="00110694"/>
    <w:rsid w:val="0017112E"/>
    <w:rsid w:val="00187984"/>
    <w:rsid w:val="002714A5"/>
    <w:rsid w:val="00287BD1"/>
    <w:rsid w:val="002A10A6"/>
    <w:rsid w:val="003048E1"/>
    <w:rsid w:val="00362ECE"/>
    <w:rsid w:val="003D0671"/>
    <w:rsid w:val="003D2B84"/>
    <w:rsid w:val="003E047E"/>
    <w:rsid w:val="00440816"/>
    <w:rsid w:val="0045129A"/>
    <w:rsid w:val="00453D30"/>
    <w:rsid w:val="00454BAA"/>
    <w:rsid w:val="00470D1D"/>
    <w:rsid w:val="00494DD1"/>
    <w:rsid w:val="004D5F59"/>
    <w:rsid w:val="004E71E5"/>
    <w:rsid w:val="00505191"/>
    <w:rsid w:val="005B5FF9"/>
    <w:rsid w:val="006064BD"/>
    <w:rsid w:val="006962BA"/>
    <w:rsid w:val="006B51E5"/>
    <w:rsid w:val="006E5673"/>
    <w:rsid w:val="00706D42"/>
    <w:rsid w:val="00826243"/>
    <w:rsid w:val="008A0122"/>
    <w:rsid w:val="008C79A1"/>
    <w:rsid w:val="008D7A27"/>
    <w:rsid w:val="00946238"/>
    <w:rsid w:val="00987268"/>
    <w:rsid w:val="009978AD"/>
    <w:rsid w:val="009E4F57"/>
    <w:rsid w:val="00A5233E"/>
    <w:rsid w:val="00A57C14"/>
    <w:rsid w:val="00AB4252"/>
    <w:rsid w:val="00AE18D5"/>
    <w:rsid w:val="00B03643"/>
    <w:rsid w:val="00B327F5"/>
    <w:rsid w:val="00B4643E"/>
    <w:rsid w:val="00C26954"/>
    <w:rsid w:val="00CB1B30"/>
    <w:rsid w:val="00D17875"/>
    <w:rsid w:val="00D318F9"/>
    <w:rsid w:val="00DC47D3"/>
    <w:rsid w:val="00DC7D1E"/>
    <w:rsid w:val="00DD11C7"/>
    <w:rsid w:val="00DD2346"/>
    <w:rsid w:val="00DF5896"/>
    <w:rsid w:val="00E60DF7"/>
    <w:rsid w:val="00EA0855"/>
    <w:rsid w:val="00EE12D2"/>
    <w:rsid w:val="00F410F3"/>
    <w:rsid w:val="00F62CCD"/>
    <w:rsid w:val="00FE2F28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60DF7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60DF7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DC7D1E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DC7D1E"/>
  </w:style>
  <w:style w:type="character" w:customStyle="1" w:styleId="af9">
    <w:name w:val="註解文字 字元"/>
    <w:basedOn w:val="a0"/>
    <w:link w:val="af8"/>
    <w:uiPriority w:val="99"/>
    <w:rsid w:val="00DC7D1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C7D1E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DC7D1E"/>
    <w:rPr>
      <w:b/>
      <w:bCs/>
    </w:rPr>
  </w:style>
  <w:style w:type="paragraph" w:styleId="afc">
    <w:name w:val="Revision"/>
    <w:hidden/>
    <w:uiPriority w:val="99"/>
    <w:semiHidden/>
    <w:rsid w:val="00494DD1"/>
    <w:pPr>
      <w:spacing w:after="0" w:line="240" w:lineRule="auto"/>
    </w:pPr>
  </w:style>
  <w:style w:type="character" w:styleId="afd">
    <w:name w:val="Hyperlink"/>
    <w:basedOn w:val="a0"/>
    <w:uiPriority w:val="99"/>
    <w:unhideWhenUsed/>
    <w:rsid w:val="002A10A6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2A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詹雅雯</cp:lastModifiedBy>
  <cp:revision>6</cp:revision>
  <dcterms:created xsi:type="dcterms:W3CDTF">2025-10-08T01:51:00Z</dcterms:created>
  <dcterms:modified xsi:type="dcterms:W3CDTF">2025-10-08T06:15:00Z</dcterms:modified>
</cp:coreProperties>
</file>